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:rsidR="009D1004" w:rsidRPr="00597AC2" w:rsidRDefault="009D1004" w:rsidP="009D1004">
      <w:pPr>
        <w:jc w:val="center"/>
        <w:rPr>
          <w:rFonts w:asciiTheme="majorBidi" w:hAnsiTheme="majorBidi" w:cstheme="majorBidi"/>
          <w:b/>
          <w:sz w:val="44"/>
          <w:szCs w:val="44"/>
        </w:rPr>
      </w:pPr>
      <w:r w:rsidRPr="00597AC2">
        <w:rPr>
          <w:rFonts w:asciiTheme="majorBidi" w:hAnsiTheme="majorBidi" w:cstheme="majorBidi"/>
          <w:b/>
          <w:bCs/>
          <w:sz w:val="36"/>
          <w:szCs w:val="36"/>
        </w:rPr>
        <w:t xml:space="preserve">Curriculum </w:t>
      </w:r>
      <w:r w:rsidR="00B32741" w:rsidRPr="00597AC2">
        <w:rPr>
          <w:rFonts w:asciiTheme="majorBidi" w:hAnsiTheme="majorBidi" w:cstheme="majorBidi"/>
          <w:b/>
          <w:bCs/>
          <w:sz w:val="36"/>
          <w:szCs w:val="36"/>
        </w:rPr>
        <w:t>V</w:t>
      </w:r>
      <w:r w:rsidRPr="00597AC2">
        <w:rPr>
          <w:rFonts w:asciiTheme="majorBidi" w:hAnsiTheme="majorBidi" w:cstheme="majorBidi"/>
          <w:b/>
          <w:bCs/>
          <w:sz w:val="36"/>
          <w:szCs w:val="36"/>
        </w:rPr>
        <w:t>itae</w:t>
      </w:r>
    </w:p>
    <w:p w:rsidR="009D1004" w:rsidRPr="00597AC2" w:rsidRDefault="003E7D90" w:rsidP="009D1004">
      <w:pPr>
        <w:rPr>
          <w:rFonts w:asciiTheme="majorBidi" w:hAnsiTheme="majorBidi" w:cstheme="majorBidi"/>
          <w:b/>
          <w:sz w:val="32"/>
          <w:szCs w:val="32"/>
        </w:rPr>
      </w:pPr>
      <w:r w:rsidRPr="00597AC2">
        <w:rPr>
          <w:rFonts w:asciiTheme="majorBidi" w:hAnsiTheme="majorBidi" w:cstheme="majorBidi"/>
          <w:b/>
          <w:noProof/>
          <w:sz w:val="32"/>
          <w:szCs w:val="32"/>
          <w:lang w:eastAsia="en-US"/>
        </w:rPr>
        <w:drawing>
          <wp:anchor distT="0" distB="0" distL="114300" distR="114300" simplePos="0" relativeHeight="251658240" behindDoc="1" locked="0" layoutInCell="1" allowOverlap="1" wp14:anchorId="38905F08" wp14:editId="159A8269">
            <wp:simplePos x="0" y="0"/>
            <wp:positionH relativeFrom="column">
              <wp:posOffset>4568825</wp:posOffset>
            </wp:positionH>
            <wp:positionV relativeFrom="paragraph">
              <wp:posOffset>63500</wp:posOffset>
            </wp:positionV>
            <wp:extent cx="1016635" cy="1334770"/>
            <wp:effectExtent l="0" t="0" r="0" b="0"/>
            <wp:wrapTight wrapText="bothSides">
              <wp:wrapPolygon edited="0">
                <wp:start x="0" y="0"/>
                <wp:lineTo x="0" y="21271"/>
                <wp:lineTo x="21047" y="21271"/>
                <wp:lineTo x="21047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4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6635" cy="1334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463A9" w:rsidRPr="00597AC2" w:rsidRDefault="003E7D90" w:rsidP="003E7D90">
      <w:pPr>
        <w:rPr>
          <w:rFonts w:asciiTheme="majorBidi" w:hAnsiTheme="majorBidi" w:cstheme="majorBidi"/>
          <w:b/>
          <w:sz w:val="32"/>
          <w:szCs w:val="32"/>
        </w:rPr>
      </w:pPr>
      <w:r w:rsidRPr="00597AC2">
        <w:rPr>
          <w:rFonts w:asciiTheme="majorBidi" w:hAnsiTheme="majorBidi" w:cstheme="majorBidi"/>
          <w:b/>
          <w:sz w:val="32"/>
          <w:szCs w:val="32"/>
        </w:rPr>
        <w:t>Pegah Javadpour</w:t>
      </w:r>
    </w:p>
    <w:p w:rsidR="00882B05" w:rsidRPr="000F5B0C" w:rsidRDefault="00FE64B7" w:rsidP="000F5B0C">
      <w:pPr>
        <w:jc w:val="right"/>
        <w:rPr>
          <w:rFonts w:asciiTheme="majorBidi" w:hAnsiTheme="majorBidi" w:cstheme="majorBidi"/>
          <w:b/>
          <w:sz w:val="32"/>
          <w:szCs w:val="32"/>
        </w:rPr>
      </w:pPr>
      <w:r w:rsidRPr="00597AC2">
        <w:rPr>
          <w:rFonts w:asciiTheme="majorBidi" w:hAnsiTheme="majorBidi" w:cstheme="majorBidi"/>
          <w:b/>
          <w:sz w:val="32"/>
          <w:szCs w:val="32"/>
        </w:rPr>
        <w:t xml:space="preserve"> </w:t>
      </w:r>
    </w:p>
    <w:p w:rsidR="00882B05" w:rsidRPr="00597AC2" w:rsidRDefault="00882B05">
      <w:pPr>
        <w:rPr>
          <w:rFonts w:asciiTheme="majorBidi" w:hAnsiTheme="majorBidi" w:cstheme="majorBidi"/>
        </w:rPr>
        <w:sectPr w:rsidR="00882B05" w:rsidRPr="00597AC2" w:rsidSect="00B6390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footnotePr>
            <w:pos w:val="beneathText"/>
          </w:footnotePr>
          <w:pgSz w:w="11907" w:h="16839" w:code="9"/>
          <w:pgMar w:top="1440" w:right="1800" w:bottom="1440" w:left="1800" w:header="720" w:footer="720" w:gutter="0"/>
          <w:cols w:space="720"/>
          <w:docGrid w:linePitch="360"/>
        </w:sectPr>
      </w:pPr>
    </w:p>
    <w:p w:rsidR="008E4A05" w:rsidRPr="00597AC2" w:rsidRDefault="00EC65FA" w:rsidP="003E7D90">
      <w:pPr>
        <w:spacing w:line="360" w:lineRule="auto"/>
        <w:ind w:left="851" w:hanging="851"/>
        <w:rPr>
          <w:rStyle w:val="Hyperlink"/>
          <w:rFonts w:asciiTheme="majorBidi" w:hAnsiTheme="majorBidi" w:cstheme="majorBidi"/>
          <w:bCs/>
          <w:lang w:val="fr-FR"/>
        </w:rPr>
      </w:pPr>
      <w:r w:rsidRPr="00597AC2">
        <w:rPr>
          <w:rFonts w:asciiTheme="majorBidi" w:hAnsiTheme="majorBidi" w:cstheme="majorBidi"/>
          <w:bCs/>
          <w:lang w:val="fr-FR"/>
        </w:rPr>
        <w:t>E-mail :</w:t>
      </w:r>
      <w:r w:rsidR="00FE64B7" w:rsidRPr="00597AC2">
        <w:rPr>
          <w:rFonts w:asciiTheme="majorBidi" w:hAnsiTheme="majorBidi" w:cstheme="majorBidi"/>
          <w:lang w:val="fr-FR"/>
        </w:rPr>
        <w:t xml:space="preserve"> </w:t>
      </w:r>
      <w:r w:rsidR="003E7D90" w:rsidRPr="00597AC2">
        <w:rPr>
          <w:rStyle w:val="Hyperlink"/>
          <w:rFonts w:asciiTheme="majorBidi" w:hAnsiTheme="majorBidi" w:cstheme="majorBidi"/>
          <w:bCs/>
          <w:lang w:val="fr-FR"/>
        </w:rPr>
        <w:t>pg.javadpour@gmail.com</w:t>
      </w:r>
    </w:p>
    <w:p w:rsidR="00FE64B7" w:rsidRPr="00597AC2" w:rsidRDefault="003E7D90" w:rsidP="003E7D90">
      <w:pPr>
        <w:spacing w:line="360" w:lineRule="auto"/>
        <w:ind w:left="851" w:hanging="851"/>
        <w:rPr>
          <w:rFonts w:asciiTheme="majorBidi" w:hAnsiTheme="majorBidi" w:cstheme="majorBidi"/>
          <w:lang w:val="fr-FR"/>
        </w:rPr>
      </w:pPr>
      <w:r w:rsidRPr="00597AC2">
        <w:rPr>
          <w:rFonts w:asciiTheme="majorBidi" w:hAnsiTheme="majorBidi" w:cstheme="majorBidi"/>
          <w:bCs/>
          <w:lang w:val="fr-FR"/>
        </w:rPr>
        <w:t xml:space="preserve">             </w:t>
      </w:r>
      <w:hyperlink r:id="rId14" w:history="1">
        <w:r w:rsidRPr="00597AC2">
          <w:rPr>
            <w:rStyle w:val="Hyperlink"/>
            <w:rFonts w:asciiTheme="majorBidi" w:hAnsiTheme="majorBidi" w:cstheme="majorBidi"/>
            <w:bCs/>
            <w:lang w:val="fr-FR"/>
          </w:rPr>
          <w:t>pegah.javadpour</w:t>
        </w:r>
        <w:r w:rsidRPr="00597AC2">
          <w:rPr>
            <w:rStyle w:val="Hyperlink"/>
            <w:rFonts w:asciiTheme="majorBidi" w:hAnsiTheme="majorBidi" w:cstheme="majorBidi"/>
            <w:lang w:val="fr-FR"/>
          </w:rPr>
          <w:t>@sbmu.ac.ir</w:t>
        </w:r>
      </w:hyperlink>
      <w:r w:rsidR="008E4A05" w:rsidRPr="00597AC2">
        <w:rPr>
          <w:rFonts w:asciiTheme="majorBidi" w:hAnsiTheme="majorBidi" w:cstheme="majorBidi"/>
          <w:lang w:val="fr-FR"/>
        </w:rPr>
        <w:t xml:space="preserve"> </w:t>
      </w:r>
    </w:p>
    <w:p w:rsidR="008075B6" w:rsidRPr="00597AC2" w:rsidRDefault="008075B6" w:rsidP="008075B6">
      <w:pPr>
        <w:pStyle w:val="StyleLeft0cmHanging254cm"/>
        <w:spacing w:line="360" w:lineRule="auto"/>
        <w:jc w:val="both"/>
        <w:rPr>
          <w:rFonts w:asciiTheme="majorBidi" w:hAnsiTheme="majorBidi" w:cstheme="majorBidi"/>
          <w:sz w:val="24"/>
          <w:szCs w:val="24"/>
          <w:lang w:eastAsia="ar-SA"/>
        </w:rPr>
      </w:pPr>
      <w:r w:rsidRPr="00597AC2">
        <w:rPr>
          <w:rFonts w:asciiTheme="majorBidi" w:hAnsiTheme="majorBidi" w:cstheme="majorBidi"/>
          <w:sz w:val="24"/>
          <w:szCs w:val="24"/>
          <w:lang w:eastAsia="ar-SA"/>
        </w:rPr>
        <w:t xml:space="preserve">Date of birth: </w:t>
      </w:r>
      <w:r w:rsidR="00EC65FA">
        <w:rPr>
          <w:rFonts w:asciiTheme="majorBidi" w:hAnsiTheme="majorBidi" w:cstheme="majorBidi"/>
          <w:sz w:val="24"/>
          <w:szCs w:val="24"/>
          <w:lang w:eastAsia="ar-SA"/>
        </w:rPr>
        <w:t>A</w:t>
      </w:r>
      <w:r w:rsidRPr="00597AC2">
        <w:rPr>
          <w:rFonts w:asciiTheme="majorBidi" w:hAnsiTheme="majorBidi" w:cstheme="majorBidi"/>
          <w:sz w:val="24"/>
          <w:szCs w:val="24"/>
          <w:lang w:eastAsia="ar-SA"/>
        </w:rPr>
        <w:t>ugust 22, 1990</w:t>
      </w:r>
    </w:p>
    <w:p w:rsidR="008075B6" w:rsidRPr="00597AC2" w:rsidRDefault="008075B6" w:rsidP="008075B6">
      <w:pPr>
        <w:spacing w:line="360" w:lineRule="auto"/>
        <w:rPr>
          <w:rFonts w:asciiTheme="majorBidi" w:hAnsiTheme="majorBidi" w:cstheme="majorBidi"/>
        </w:rPr>
      </w:pPr>
      <w:r w:rsidRPr="00597AC2">
        <w:rPr>
          <w:rFonts w:asciiTheme="majorBidi" w:hAnsiTheme="majorBidi" w:cstheme="majorBidi"/>
        </w:rPr>
        <w:t>Birth</w:t>
      </w:r>
      <w:r w:rsidR="00EC65FA">
        <w:rPr>
          <w:rFonts w:asciiTheme="majorBidi" w:hAnsiTheme="majorBidi" w:cstheme="majorBidi"/>
        </w:rPr>
        <w:t>p</w:t>
      </w:r>
      <w:r w:rsidRPr="00597AC2">
        <w:rPr>
          <w:rFonts w:asciiTheme="majorBidi" w:hAnsiTheme="majorBidi" w:cstheme="majorBidi"/>
        </w:rPr>
        <w:t>lace: Tabriz, Iran</w:t>
      </w:r>
    </w:p>
    <w:p w:rsidR="007A1E21" w:rsidRPr="00597AC2" w:rsidRDefault="00952B82" w:rsidP="007A1E21">
      <w:pPr>
        <w:spacing w:line="360" w:lineRule="auto"/>
        <w:rPr>
          <w:rFonts w:asciiTheme="majorBidi" w:hAnsiTheme="majorBidi" w:cstheme="majorBidi"/>
        </w:rPr>
      </w:pPr>
      <w:r w:rsidRPr="00597AC2">
        <w:rPr>
          <w:rFonts w:asciiTheme="majorBidi" w:hAnsiTheme="majorBidi" w:cstheme="majorBidi"/>
        </w:rPr>
        <w:t>Marital status: Married</w:t>
      </w:r>
    </w:p>
    <w:p w:rsidR="0074305D" w:rsidRPr="00597AC2" w:rsidRDefault="007A1E21" w:rsidP="0074305D">
      <w:pPr>
        <w:spacing w:line="360" w:lineRule="auto"/>
        <w:rPr>
          <w:rFonts w:asciiTheme="majorBidi" w:hAnsiTheme="majorBidi" w:cstheme="majorBidi"/>
        </w:rPr>
      </w:pPr>
      <w:r w:rsidRPr="00597AC2">
        <w:rPr>
          <w:rFonts w:asciiTheme="majorBidi" w:hAnsiTheme="majorBidi" w:cstheme="majorBidi"/>
        </w:rPr>
        <w:t xml:space="preserve">Languages: </w:t>
      </w:r>
    </w:p>
    <w:p w:rsidR="007A1E21" w:rsidRPr="000F5B0C" w:rsidRDefault="007A1E21">
      <w:pPr>
        <w:pStyle w:val="ListParagraph"/>
        <w:numPr>
          <w:ilvl w:val="0"/>
          <w:numId w:val="4"/>
        </w:numPr>
        <w:spacing w:line="360" w:lineRule="auto"/>
        <w:rPr>
          <w:rFonts w:asciiTheme="majorBidi" w:hAnsiTheme="majorBidi" w:cstheme="majorBidi"/>
          <w:sz w:val="22"/>
          <w:szCs w:val="22"/>
        </w:rPr>
      </w:pPr>
      <w:r w:rsidRPr="000F5B0C">
        <w:rPr>
          <w:rFonts w:asciiTheme="majorBidi" w:hAnsiTheme="majorBidi" w:cstheme="majorBidi"/>
          <w:sz w:val="22"/>
          <w:szCs w:val="22"/>
        </w:rPr>
        <w:t xml:space="preserve">Persian </w:t>
      </w:r>
    </w:p>
    <w:p w:rsidR="0074305D" w:rsidRPr="000F5B0C" w:rsidRDefault="0074305D">
      <w:pPr>
        <w:pStyle w:val="ListParagraph"/>
        <w:numPr>
          <w:ilvl w:val="0"/>
          <w:numId w:val="4"/>
        </w:numPr>
        <w:spacing w:line="360" w:lineRule="auto"/>
        <w:rPr>
          <w:rFonts w:asciiTheme="majorBidi" w:hAnsiTheme="majorBidi" w:cstheme="majorBidi"/>
          <w:sz w:val="22"/>
          <w:szCs w:val="22"/>
        </w:rPr>
      </w:pPr>
      <w:r w:rsidRPr="000F5B0C">
        <w:rPr>
          <w:rFonts w:asciiTheme="majorBidi" w:hAnsiTheme="majorBidi" w:cstheme="majorBidi"/>
          <w:sz w:val="22"/>
          <w:szCs w:val="22"/>
        </w:rPr>
        <w:t xml:space="preserve">English </w:t>
      </w:r>
    </w:p>
    <w:p w:rsidR="0074305D" w:rsidRPr="000F5B0C" w:rsidRDefault="0074305D">
      <w:pPr>
        <w:pStyle w:val="ListParagraph"/>
        <w:numPr>
          <w:ilvl w:val="0"/>
          <w:numId w:val="4"/>
        </w:numPr>
        <w:spacing w:line="360" w:lineRule="auto"/>
        <w:rPr>
          <w:rFonts w:asciiTheme="majorBidi" w:hAnsiTheme="majorBidi" w:cstheme="majorBidi"/>
          <w:sz w:val="22"/>
          <w:szCs w:val="22"/>
        </w:rPr>
      </w:pPr>
      <w:r w:rsidRPr="000F5B0C">
        <w:rPr>
          <w:rFonts w:asciiTheme="majorBidi" w:hAnsiTheme="majorBidi" w:cstheme="majorBidi"/>
          <w:sz w:val="22"/>
          <w:szCs w:val="22"/>
        </w:rPr>
        <w:t xml:space="preserve">Turkish </w:t>
      </w:r>
    </w:p>
    <w:p w:rsidR="008075B6" w:rsidRPr="00597AC2" w:rsidRDefault="008075B6" w:rsidP="003E7D90">
      <w:pPr>
        <w:spacing w:line="360" w:lineRule="auto"/>
        <w:ind w:left="851" w:hanging="851"/>
        <w:rPr>
          <w:rStyle w:val="Hyperlink"/>
          <w:rFonts w:asciiTheme="majorBidi" w:hAnsiTheme="majorBidi" w:cstheme="majorBidi"/>
        </w:rPr>
      </w:pPr>
      <w:hyperlink r:id="rId15" w:history="1">
        <w:r w:rsidRPr="00597AC2">
          <w:rPr>
            <w:rStyle w:val="Hyperlink"/>
            <w:rFonts w:asciiTheme="majorBidi" w:hAnsiTheme="majorBidi" w:cstheme="majorBidi"/>
          </w:rPr>
          <w:t>https://orcid.org/0000-0002-7078-9807</w:t>
        </w:r>
      </w:hyperlink>
    </w:p>
    <w:p w:rsidR="00882B05" w:rsidRPr="00597AC2" w:rsidRDefault="008075B6" w:rsidP="008075B6">
      <w:pPr>
        <w:spacing w:line="360" w:lineRule="auto"/>
        <w:ind w:left="851" w:hanging="851"/>
        <w:rPr>
          <w:rFonts w:asciiTheme="majorBidi" w:hAnsiTheme="majorBidi" w:cstheme="majorBidi"/>
        </w:rPr>
      </w:pPr>
      <w:r w:rsidRPr="00597AC2">
        <w:rPr>
          <w:rFonts w:asciiTheme="majorBidi" w:hAnsiTheme="majorBidi" w:cstheme="majorBidi"/>
        </w:rPr>
        <w:t>Scopus</w:t>
      </w:r>
      <w:r w:rsidR="00DF74F4" w:rsidRPr="00597AC2">
        <w:rPr>
          <w:rFonts w:asciiTheme="majorBidi" w:hAnsiTheme="majorBidi" w:cstheme="majorBidi"/>
        </w:rPr>
        <w:t xml:space="preserve"> ID: 57207818953</w:t>
      </w:r>
    </w:p>
    <w:p w:rsidR="00882B05" w:rsidRPr="00597AC2" w:rsidRDefault="002B2F41" w:rsidP="00E802E3">
      <w:pPr>
        <w:pBdr>
          <w:bottom w:val="single" w:sz="8" w:space="1" w:color="000000"/>
        </w:pBdr>
        <w:spacing w:line="360" w:lineRule="auto"/>
        <w:rPr>
          <w:rFonts w:asciiTheme="majorBidi" w:hAnsiTheme="majorBidi" w:cstheme="majorBidi"/>
        </w:rPr>
      </w:pPr>
      <w:hyperlink r:id="rId16" w:history="1">
        <w:r w:rsidRPr="00597AC2">
          <w:rPr>
            <w:rStyle w:val="Hyperlink"/>
            <w:rFonts w:asciiTheme="majorBidi" w:hAnsiTheme="majorBidi" w:cstheme="majorBidi"/>
          </w:rPr>
          <w:t>https://scholar.google.com/citations?user=opu1twwAAAAJ&amp;hl=en</w:t>
        </w:r>
      </w:hyperlink>
    </w:p>
    <w:p w:rsidR="002B2F41" w:rsidRPr="00597AC2" w:rsidRDefault="007B2E6E" w:rsidP="00E802E3">
      <w:pPr>
        <w:pBdr>
          <w:bottom w:val="single" w:sz="8" w:space="1" w:color="000000"/>
        </w:pBdr>
        <w:spacing w:line="360" w:lineRule="auto"/>
        <w:rPr>
          <w:rFonts w:asciiTheme="majorBidi" w:hAnsiTheme="majorBidi" w:cstheme="majorBidi"/>
        </w:rPr>
      </w:pPr>
      <w:r w:rsidRPr="00597AC2">
        <w:rPr>
          <w:rFonts w:asciiTheme="majorBidi" w:hAnsiTheme="majorBidi" w:cstheme="majorBidi"/>
        </w:rPr>
        <w:t>Researcher ID:</w:t>
      </w:r>
      <w:r w:rsidRPr="00597AC2">
        <w:rPr>
          <w:rFonts w:asciiTheme="majorBidi" w:hAnsiTheme="majorBidi" w:cstheme="majorBidi"/>
          <w:color w:val="000000"/>
          <w:sz w:val="27"/>
          <w:szCs w:val="27"/>
        </w:rPr>
        <w:t xml:space="preserve"> </w:t>
      </w:r>
      <w:hyperlink r:id="rId17" w:tooltip="Copy and share this profile's URL" w:history="1">
        <w:r w:rsidRPr="00597AC2">
          <w:rPr>
            <w:rStyle w:val="Hyperlink"/>
            <w:rFonts w:asciiTheme="majorBidi" w:hAnsiTheme="majorBidi" w:cstheme="majorBidi"/>
            <w:sz w:val="22"/>
            <w:szCs w:val="22"/>
            <w:bdr w:val="none" w:sz="0" w:space="0" w:color="auto" w:frame="1"/>
            <w:shd w:val="clear" w:color="auto" w:fill="FFFFFF"/>
          </w:rPr>
          <w:t>AAW-4432-2020</w:t>
        </w:r>
      </w:hyperlink>
    </w:p>
    <w:p w:rsidR="007B2E6E" w:rsidRPr="00597AC2" w:rsidRDefault="007B2E6E" w:rsidP="00E802E3">
      <w:pPr>
        <w:pBdr>
          <w:bottom w:val="single" w:sz="8" w:space="1" w:color="000000"/>
        </w:pBdr>
        <w:spacing w:line="360" w:lineRule="auto"/>
        <w:rPr>
          <w:rStyle w:val="Hyperlink"/>
          <w:rFonts w:asciiTheme="majorBidi" w:hAnsiTheme="majorBidi" w:cstheme="majorBidi"/>
        </w:rPr>
      </w:pPr>
      <w:r w:rsidRPr="00597AC2">
        <w:rPr>
          <w:rStyle w:val="Hyperlink"/>
          <w:rFonts w:asciiTheme="majorBidi" w:hAnsiTheme="majorBidi" w:cstheme="majorBidi"/>
        </w:rPr>
        <w:t>https://publons.com/dashboard/summary/</w:t>
      </w:r>
    </w:p>
    <w:p w:rsidR="00E802E3" w:rsidRPr="00597AC2" w:rsidRDefault="005C30F2">
      <w:pPr>
        <w:pBdr>
          <w:bottom w:val="single" w:sz="8" w:space="1" w:color="000000"/>
        </w:pBdr>
        <w:rPr>
          <w:rFonts w:asciiTheme="majorBidi" w:hAnsiTheme="majorBidi" w:cstheme="majorBidi"/>
        </w:rPr>
      </w:pPr>
      <w:r w:rsidRPr="00597AC2">
        <w:rPr>
          <w:rFonts w:asciiTheme="majorBidi" w:hAnsiTheme="majorBidi" w:cstheme="majorBidi"/>
        </w:rPr>
        <w:t>Phone number: +9</w:t>
      </w:r>
      <w:r w:rsidR="003A4D48">
        <w:rPr>
          <w:rFonts w:asciiTheme="majorBidi" w:hAnsiTheme="majorBidi" w:cstheme="majorBidi"/>
        </w:rPr>
        <w:t>8 912 536 72 08</w:t>
      </w:r>
    </w:p>
    <w:p w:rsidR="00882B05" w:rsidRDefault="00882B05" w:rsidP="00604577">
      <w:pPr>
        <w:spacing w:before="240" w:after="240"/>
        <w:jc w:val="center"/>
        <w:rPr>
          <w:rFonts w:asciiTheme="majorBidi" w:hAnsiTheme="majorBidi" w:cstheme="majorBidi"/>
          <w:b/>
          <w:sz w:val="28"/>
          <w:szCs w:val="28"/>
        </w:rPr>
      </w:pPr>
      <w:r w:rsidRPr="00DF2084">
        <w:rPr>
          <w:rFonts w:asciiTheme="majorBidi" w:hAnsiTheme="majorBidi" w:cstheme="majorBidi"/>
          <w:b/>
          <w:sz w:val="28"/>
          <w:szCs w:val="28"/>
        </w:rPr>
        <w:t>E</w:t>
      </w:r>
      <w:r w:rsidR="00AC44FC" w:rsidRPr="00DF2084">
        <w:rPr>
          <w:rFonts w:asciiTheme="majorBidi" w:hAnsiTheme="majorBidi" w:cstheme="majorBidi"/>
          <w:b/>
          <w:sz w:val="28"/>
          <w:szCs w:val="28"/>
        </w:rPr>
        <w:t>ducation</w:t>
      </w:r>
    </w:p>
    <w:p w:rsidR="003A4D48" w:rsidRPr="003A4D48" w:rsidRDefault="003A4D48" w:rsidP="00DF2084">
      <w:pPr>
        <w:spacing w:before="240" w:after="240"/>
        <w:rPr>
          <w:rFonts w:asciiTheme="majorBidi" w:hAnsiTheme="majorBidi" w:cstheme="majorBidi"/>
          <w:b/>
          <w:sz w:val="28"/>
          <w:szCs w:val="28"/>
        </w:rPr>
      </w:pPr>
      <w:r w:rsidRPr="003A4D48">
        <w:rPr>
          <w:rFonts w:asciiTheme="majorBidi" w:hAnsiTheme="majorBidi" w:cstheme="majorBidi"/>
          <w:b/>
        </w:rPr>
        <w:t>Shahid Beheshti University of Medical Sciences, Tehran, Iran.</w:t>
      </w:r>
    </w:p>
    <w:p w:rsidR="003A4D48" w:rsidRDefault="00EF45F2" w:rsidP="003A4D48">
      <w:pPr>
        <w:spacing w:line="360" w:lineRule="auto"/>
        <w:contextualSpacing/>
        <w:rPr>
          <w:rFonts w:asciiTheme="majorBidi" w:hAnsiTheme="majorBidi" w:cstheme="majorBidi"/>
          <w:bCs/>
          <w:sz w:val="21"/>
          <w:szCs w:val="21"/>
        </w:rPr>
      </w:pPr>
      <w:proofErr w:type="spellStart"/>
      <w:proofErr w:type="gramStart"/>
      <w:r w:rsidRPr="003A4D48">
        <w:rPr>
          <w:rFonts w:asciiTheme="majorBidi" w:hAnsiTheme="majorBidi" w:cstheme="majorBidi"/>
          <w:bCs/>
          <w:sz w:val="21"/>
          <w:szCs w:val="21"/>
        </w:rPr>
        <w:t>Ph.D</w:t>
      </w:r>
      <w:proofErr w:type="spellEnd"/>
      <w:proofErr w:type="gramEnd"/>
      <w:r w:rsidR="003A4D48" w:rsidRPr="003A4D48">
        <w:rPr>
          <w:rFonts w:asciiTheme="majorBidi" w:hAnsiTheme="majorBidi" w:cstheme="majorBidi"/>
          <w:bCs/>
          <w:sz w:val="21"/>
          <w:szCs w:val="21"/>
        </w:rPr>
        <w:t xml:space="preserve"> in Medical Physiology, Department of Physiology, Faculty of  Medical Sciences, </w:t>
      </w:r>
      <w:r w:rsidRPr="003A4D48">
        <w:rPr>
          <w:rFonts w:asciiTheme="majorBidi" w:hAnsiTheme="majorBidi" w:cstheme="majorBidi"/>
          <w:bCs/>
          <w:sz w:val="21"/>
          <w:szCs w:val="21"/>
        </w:rPr>
        <w:t>(2015-</w:t>
      </w:r>
      <w:r w:rsidR="003A4D48" w:rsidRPr="003A4D48">
        <w:rPr>
          <w:rFonts w:asciiTheme="majorBidi" w:hAnsiTheme="majorBidi" w:cstheme="majorBidi"/>
          <w:bCs/>
          <w:sz w:val="21"/>
          <w:szCs w:val="21"/>
        </w:rPr>
        <w:t xml:space="preserve"> 2021</w:t>
      </w:r>
      <w:r w:rsidRPr="003A4D48">
        <w:rPr>
          <w:rFonts w:asciiTheme="majorBidi" w:hAnsiTheme="majorBidi" w:cstheme="majorBidi"/>
          <w:bCs/>
          <w:sz w:val="21"/>
          <w:szCs w:val="21"/>
        </w:rPr>
        <w:t>)</w:t>
      </w:r>
      <w:r w:rsidR="003A4D48" w:rsidRPr="003A4D48">
        <w:rPr>
          <w:rFonts w:asciiTheme="majorBidi" w:hAnsiTheme="majorBidi" w:cstheme="majorBidi"/>
          <w:bCs/>
          <w:sz w:val="21"/>
          <w:szCs w:val="21"/>
        </w:rPr>
        <w:t>.</w:t>
      </w:r>
    </w:p>
    <w:p w:rsidR="003A4D48" w:rsidRDefault="003A4D48" w:rsidP="003A4D48">
      <w:pPr>
        <w:spacing w:after="240"/>
        <w:ind w:right="-397"/>
        <w:rPr>
          <w:rFonts w:asciiTheme="majorBidi" w:hAnsiTheme="majorBidi" w:cstheme="majorBidi"/>
          <w:sz w:val="21"/>
          <w:szCs w:val="22"/>
        </w:rPr>
      </w:pPr>
      <w:r w:rsidRPr="003A4D48">
        <w:rPr>
          <w:rFonts w:asciiTheme="majorBidi" w:hAnsiTheme="majorBidi" w:cstheme="majorBidi"/>
          <w:bCs/>
          <w:sz w:val="22"/>
          <w:szCs w:val="22"/>
        </w:rPr>
        <w:t>Thesis title</w:t>
      </w:r>
      <w:r>
        <w:rPr>
          <w:rFonts w:asciiTheme="majorBidi" w:hAnsiTheme="majorBidi" w:cstheme="majorBidi"/>
          <w:bCs/>
          <w:sz w:val="21"/>
          <w:szCs w:val="21"/>
        </w:rPr>
        <w:t xml:space="preserve">: </w:t>
      </w:r>
      <w:r w:rsidRPr="003A4D48">
        <w:rPr>
          <w:rFonts w:asciiTheme="majorBidi" w:hAnsiTheme="majorBidi" w:cstheme="majorBidi"/>
          <w:sz w:val="21"/>
          <w:szCs w:val="22"/>
        </w:rPr>
        <w:t>Investigating the interplay of ceramide biosynthesis pathways with insulin signaling   pathway in "In vivo" and "In vitro" models of Alzheimer's disease</w:t>
      </w:r>
    </w:p>
    <w:p w:rsidR="003A4D48" w:rsidRDefault="003A4D48" w:rsidP="003A4D48">
      <w:pPr>
        <w:spacing w:after="240"/>
        <w:ind w:right="-397"/>
        <w:rPr>
          <w:rFonts w:asciiTheme="majorBidi" w:hAnsiTheme="majorBidi" w:cstheme="majorBidi"/>
          <w:szCs w:val="28"/>
        </w:rPr>
      </w:pPr>
      <w:r>
        <w:rPr>
          <w:rFonts w:asciiTheme="majorBidi" w:hAnsiTheme="majorBidi" w:cstheme="majorBidi"/>
          <w:sz w:val="21"/>
          <w:szCs w:val="22"/>
        </w:rPr>
        <w:t>Supervisor: Dr</w:t>
      </w:r>
      <w:r w:rsidR="00604577">
        <w:rPr>
          <w:rFonts w:asciiTheme="majorBidi" w:hAnsiTheme="majorBidi" w:cstheme="majorBidi"/>
          <w:sz w:val="21"/>
          <w:szCs w:val="22"/>
        </w:rPr>
        <w:t>. Rasoul Ghasemi</w:t>
      </w:r>
    </w:p>
    <w:p w:rsidR="00604577" w:rsidRPr="00604577" w:rsidRDefault="00604577" w:rsidP="00604577">
      <w:pPr>
        <w:spacing w:line="360" w:lineRule="auto"/>
        <w:contextualSpacing/>
        <w:rPr>
          <w:rFonts w:asciiTheme="majorBidi" w:hAnsiTheme="majorBidi" w:cstheme="majorBidi"/>
          <w:b/>
        </w:rPr>
      </w:pPr>
      <w:proofErr w:type="spellStart"/>
      <w:r w:rsidRPr="00604577">
        <w:rPr>
          <w:rFonts w:asciiTheme="majorBidi" w:hAnsiTheme="majorBidi" w:cstheme="majorBidi"/>
          <w:b/>
        </w:rPr>
        <w:t>Tarbiat</w:t>
      </w:r>
      <w:proofErr w:type="spellEnd"/>
      <w:r w:rsidRPr="00604577">
        <w:rPr>
          <w:rFonts w:asciiTheme="majorBidi" w:hAnsiTheme="majorBidi" w:cstheme="majorBidi"/>
          <w:b/>
        </w:rPr>
        <w:t xml:space="preserve"> </w:t>
      </w:r>
      <w:r w:rsidR="00EC65FA" w:rsidRPr="00604577">
        <w:rPr>
          <w:rFonts w:asciiTheme="majorBidi" w:hAnsiTheme="majorBidi" w:cstheme="majorBidi"/>
          <w:b/>
        </w:rPr>
        <w:t>Modarres</w:t>
      </w:r>
      <w:r w:rsidRPr="00604577">
        <w:rPr>
          <w:rFonts w:asciiTheme="majorBidi" w:hAnsiTheme="majorBidi" w:cstheme="majorBidi"/>
          <w:b/>
        </w:rPr>
        <w:t xml:space="preserve"> </w:t>
      </w:r>
      <w:r w:rsidR="00EC65FA">
        <w:rPr>
          <w:rFonts w:asciiTheme="majorBidi" w:hAnsiTheme="majorBidi" w:cstheme="majorBidi"/>
          <w:b/>
        </w:rPr>
        <w:t>U</w:t>
      </w:r>
      <w:r w:rsidRPr="00604577">
        <w:rPr>
          <w:rFonts w:asciiTheme="majorBidi" w:hAnsiTheme="majorBidi" w:cstheme="majorBidi"/>
          <w:b/>
        </w:rPr>
        <w:t>niversity, Tehran, Iran.</w:t>
      </w:r>
    </w:p>
    <w:p w:rsidR="00474F37" w:rsidRDefault="00EF60EE" w:rsidP="00604577">
      <w:pPr>
        <w:spacing w:line="360" w:lineRule="auto"/>
        <w:contextualSpacing/>
        <w:rPr>
          <w:rFonts w:asciiTheme="majorBidi" w:hAnsiTheme="majorBidi" w:cstheme="majorBidi"/>
          <w:bCs/>
          <w:sz w:val="21"/>
          <w:szCs w:val="21"/>
        </w:rPr>
      </w:pPr>
      <w:r w:rsidRPr="00604577">
        <w:rPr>
          <w:rFonts w:asciiTheme="majorBidi" w:hAnsiTheme="majorBidi" w:cstheme="majorBidi"/>
          <w:bCs/>
          <w:sz w:val="21"/>
          <w:szCs w:val="21"/>
        </w:rPr>
        <w:t>M.Sc</w:t>
      </w:r>
      <w:r w:rsidR="00604577" w:rsidRPr="00604577">
        <w:rPr>
          <w:rFonts w:asciiTheme="majorBidi" w:hAnsiTheme="majorBidi" w:cstheme="majorBidi"/>
          <w:bCs/>
          <w:sz w:val="21"/>
          <w:szCs w:val="21"/>
        </w:rPr>
        <w:t xml:space="preserve">. student in medical physiology, </w:t>
      </w:r>
      <w:r w:rsidR="00604577" w:rsidRPr="003A4D48">
        <w:rPr>
          <w:rFonts w:asciiTheme="majorBidi" w:hAnsiTheme="majorBidi" w:cstheme="majorBidi"/>
          <w:bCs/>
          <w:sz w:val="21"/>
          <w:szCs w:val="21"/>
        </w:rPr>
        <w:t>Department of Physiology, Faculty of Medical Sciences</w:t>
      </w:r>
      <w:r w:rsidR="00604577" w:rsidRPr="00604577">
        <w:rPr>
          <w:rFonts w:asciiTheme="majorBidi" w:hAnsiTheme="majorBidi" w:cstheme="majorBidi"/>
          <w:bCs/>
          <w:sz w:val="21"/>
          <w:szCs w:val="21"/>
        </w:rPr>
        <w:t>,</w:t>
      </w:r>
      <w:r w:rsidR="00474F37" w:rsidRPr="00604577">
        <w:rPr>
          <w:rFonts w:asciiTheme="majorBidi" w:hAnsiTheme="majorBidi" w:cstheme="majorBidi"/>
          <w:bCs/>
          <w:sz w:val="21"/>
          <w:szCs w:val="21"/>
        </w:rPr>
        <w:t xml:space="preserve"> </w:t>
      </w:r>
      <w:r w:rsidRPr="00604577">
        <w:rPr>
          <w:rFonts w:asciiTheme="majorBidi" w:hAnsiTheme="majorBidi" w:cstheme="majorBidi"/>
          <w:bCs/>
          <w:sz w:val="21"/>
          <w:szCs w:val="21"/>
        </w:rPr>
        <w:t>(</w:t>
      </w:r>
      <w:r w:rsidR="00474F37" w:rsidRPr="00604577">
        <w:rPr>
          <w:rFonts w:asciiTheme="majorBidi" w:hAnsiTheme="majorBidi" w:cstheme="majorBidi"/>
          <w:bCs/>
          <w:sz w:val="21"/>
          <w:szCs w:val="21"/>
        </w:rPr>
        <w:t>20</w:t>
      </w:r>
      <w:r w:rsidR="003E7D90" w:rsidRPr="00604577">
        <w:rPr>
          <w:rFonts w:asciiTheme="majorBidi" w:hAnsiTheme="majorBidi" w:cstheme="majorBidi"/>
          <w:bCs/>
          <w:sz w:val="21"/>
          <w:szCs w:val="21"/>
        </w:rPr>
        <w:t>13</w:t>
      </w:r>
      <w:r w:rsidR="00474F37" w:rsidRPr="00604577">
        <w:rPr>
          <w:rFonts w:asciiTheme="majorBidi" w:hAnsiTheme="majorBidi" w:cstheme="majorBidi"/>
          <w:bCs/>
          <w:sz w:val="21"/>
          <w:szCs w:val="21"/>
        </w:rPr>
        <w:t>-20</w:t>
      </w:r>
      <w:r w:rsidR="003E7D90" w:rsidRPr="00604577">
        <w:rPr>
          <w:rFonts w:asciiTheme="majorBidi" w:hAnsiTheme="majorBidi" w:cstheme="majorBidi"/>
          <w:bCs/>
          <w:sz w:val="21"/>
          <w:szCs w:val="21"/>
        </w:rPr>
        <w:t>15</w:t>
      </w:r>
      <w:r w:rsidRPr="00604577">
        <w:rPr>
          <w:rFonts w:asciiTheme="majorBidi" w:hAnsiTheme="majorBidi" w:cstheme="majorBidi"/>
          <w:bCs/>
          <w:sz w:val="21"/>
          <w:szCs w:val="21"/>
        </w:rPr>
        <w:t>)</w:t>
      </w:r>
    </w:p>
    <w:p w:rsidR="00604577" w:rsidRDefault="00604577" w:rsidP="00604577">
      <w:pPr>
        <w:spacing w:line="360" w:lineRule="auto"/>
        <w:contextualSpacing/>
        <w:rPr>
          <w:rFonts w:asciiTheme="majorBidi" w:hAnsiTheme="majorBidi" w:cstheme="majorBidi"/>
          <w:bCs/>
          <w:sz w:val="21"/>
          <w:szCs w:val="21"/>
        </w:rPr>
      </w:pPr>
      <w:r w:rsidRPr="003A4D48">
        <w:rPr>
          <w:rFonts w:asciiTheme="majorBidi" w:hAnsiTheme="majorBidi" w:cstheme="majorBidi"/>
          <w:bCs/>
          <w:sz w:val="22"/>
          <w:szCs w:val="22"/>
        </w:rPr>
        <w:t>Thesis title</w:t>
      </w:r>
      <w:r>
        <w:rPr>
          <w:rFonts w:asciiTheme="majorBidi" w:hAnsiTheme="majorBidi" w:cstheme="majorBidi"/>
          <w:bCs/>
          <w:sz w:val="21"/>
          <w:szCs w:val="21"/>
        </w:rPr>
        <w:t>:</w:t>
      </w:r>
      <w:r w:rsidRPr="00604577">
        <w:t xml:space="preserve"> </w:t>
      </w:r>
      <w:r w:rsidRPr="00604577">
        <w:rPr>
          <w:rFonts w:asciiTheme="majorBidi" w:hAnsiTheme="majorBidi" w:cstheme="majorBidi"/>
          <w:bCs/>
          <w:sz w:val="21"/>
          <w:szCs w:val="21"/>
        </w:rPr>
        <w:t>The role of NO in heart rate variability in isolated heart</w:t>
      </w:r>
      <w:r>
        <w:rPr>
          <w:rFonts w:asciiTheme="majorBidi" w:hAnsiTheme="majorBidi" w:cstheme="majorBidi"/>
          <w:bCs/>
          <w:sz w:val="21"/>
          <w:szCs w:val="21"/>
        </w:rPr>
        <w:t xml:space="preserve"> </w:t>
      </w:r>
      <w:r w:rsidRPr="00604577">
        <w:rPr>
          <w:rFonts w:asciiTheme="majorBidi" w:hAnsiTheme="majorBidi" w:cstheme="majorBidi"/>
          <w:bCs/>
          <w:sz w:val="21"/>
          <w:szCs w:val="21"/>
        </w:rPr>
        <w:t xml:space="preserve">of </w:t>
      </w:r>
      <w:proofErr w:type="spellStart"/>
      <w:r w:rsidRPr="00604577">
        <w:rPr>
          <w:rFonts w:asciiTheme="majorBidi" w:hAnsiTheme="majorBidi" w:cstheme="majorBidi"/>
          <w:bCs/>
          <w:sz w:val="21"/>
          <w:szCs w:val="21"/>
        </w:rPr>
        <w:t>endotoxemic</w:t>
      </w:r>
      <w:proofErr w:type="spellEnd"/>
      <w:r w:rsidRPr="00604577">
        <w:rPr>
          <w:rFonts w:asciiTheme="majorBidi" w:hAnsiTheme="majorBidi" w:cstheme="majorBidi"/>
          <w:bCs/>
          <w:sz w:val="21"/>
          <w:szCs w:val="21"/>
        </w:rPr>
        <w:t xml:space="preserve"> rats</w:t>
      </w:r>
    </w:p>
    <w:p w:rsidR="00604577" w:rsidRDefault="00604577" w:rsidP="00604577">
      <w:pPr>
        <w:spacing w:line="360" w:lineRule="auto"/>
        <w:contextualSpacing/>
        <w:rPr>
          <w:rFonts w:asciiTheme="majorBidi" w:hAnsiTheme="majorBidi" w:cstheme="majorBidi"/>
          <w:sz w:val="21"/>
          <w:szCs w:val="22"/>
        </w:rPr>
      </w:pPr>
      <w:r>
        <w:rPr>
          <w:rFonts w:asciiTheme="majorBidi" w:hAnsiTheme="majorBidi" w:cstheme="majorBidi"/>
          <w:sz w:val="21"/>
          <w:szCs w:val="22"/>
        </w:rPr>
        <w:t xml:space="preserve">Supervisor: </w:t>
      </w:r>
      <w:r w:rsidRPr="00604577">
        <w:rPr>
          <w:rFonts w:asciiTheme="majorBidi" w:hAnsiTheme="majorBidi" w:cstheme="majorBidi"/>
          <w:sz w:val="21"/>
          <w:szCs w:val="22"/>
        </w:rPr>
        <w:t xml:space="preserve">Dr. Sohrab </w:t>
      </w:r>
      <w:proofErr w:type="spellStart"/>
      <w:r w:rsidRPr="00604577">
        <w:rPr>
          <w:rFonts w:asciiTheme="majorBidi" w:hAnsiTheme="majorBidi" w:cstheme="majorBidi"/>
          <w:sz w:val="21"/>
          <w:szCs w:val="22"/>
        </w:rPr>
        <w:t>Hajizadeh</w:t>
      </w:r>
      <w:proofErr w:type="spellEnd"/>
    </w:p>
    <w:p w:rsidR="00604577" w:rsidRDefault="00604577" w:rsidP="00604577">
      <w:pPr>
        <w:spacing w:line="360" w:lineRule="auto"/>
        <w:contextualSpacing/>
        <w:rPr>
          <w:rFonts w:asciiTheme="majorBidi" w:hAnsiTheme="majorBidi" w:cstheme="majorBidi"/>
          <w:bCs/>
          <w:sz w:val="21"/>
          <w:szCs w:val="21"/>
        </w:rPr>
      </w:pPr>
    </w:p>
    <w:p w:rsidR="00866545" w:rsidRDefault="00866545" w:rsidP="00604577">
      <w:pPr>
        <w:spacing w:line="360" w:lineRule="auto"/>
        <w:contextualSpacing/>
        <w:rPr>
          <w:rFonts w:asciiTheme="majorBidi" w:hAnsiTheme="majorBidi" w:cstheme="majorBidi"/>
          <w:bCs/>
          <w:sz w:val="21"/>
          <w:szCs w:val="21"/>
        </w:rPr>
      </w:pPr>
    </w:p>
    <w:p w:rsidR="00866545" w:rsidRPr="00604577" w:rsidRDefault="00866545" w:rsidP="00604577">
      <w:pPr>
        <w:spacing w:line="360" w:lineRule="auto"/>
        <w:contextualSpacing/>
        <w:rPr>
          <w:rFonts w:asciiTheme="majorBidi" w:hAnsiTheme="majorBidi" w:cstheme="majorBidi"/>
          <w:bCs/>
          <w:sz w:val="21"/>
          <w:szCs w:val="21"/>
        </w:rPr>
      </w:pPr>
    </w:p>
    <w:p w:rsidR="00604577" w:rsidRDefault="00604577" w:rsidP="00604577">
      <w:pPr>
        <w:spacing w:line="360" w:lineRule="auto"/>
        <w:contextualSpacing/>
        <w:rPr>
          <w:rFonts w:asciiTheme="majorBidi" w:hAnsiTheme="majorBidi" w:cstheme="majorBidi"/>
          <w:b/>
        </w:rPr>
      </w:pPr>
      <w:r w:rsidRPr="00604577">
        <w:rPr>
          <w:rFonts w:asciiTheme="majorBidi" w:hAnsiTheme="majorBidi" w:cstheme="majorBidi"/>
          <w:b/>
        </w:rPr>
        <w:lastRenderedPageBreak/>
        <w:t>Tehran University of Medical Sciences, Tehran. Iran</w:t>
      </w:r>
      <w:r w:rsidRPr="00597AC2">
        <w:rPr>
          <w:rFonts w:asciiTheme="majorBidi" w:hAnsiTheme="majorBidi" w:cstheme="majorBidi"/>
          <w:b/>
        </w:rPr>
        <w:t xml:space="preserve"> </w:t>
      </w:r>
    </w:p>
    <w:p w:rsidR="00151088" w:rsidRPr="00604577" w:rsidRDefault="00151088" w:rsidP="00604577">
      <w:pPr>
        <w:spacing w:line="360" w:lineRule="auto"/>
        <w:contextualSpacing/>
        <w:rPr>
          <w:rFonts w:asciiTheme="majorBidi" w:hAnsiTheme="majorBidi" w:cstheme="majorBidi"/>
          <w:bCs/>
          <w:sz w:val="21"/>
          <w:szCs w:val="21"/>
        </w:rPr>
      </w:pPr>
      <w:r w:rsidRPr="00604577">
        <w:rPr>
          <w:rFonts w:asciiTheme="majorBidi" w:hAnsiTheme="majorBidi" w:cstheme="majorBidi"/>
          <w:bCs/>
          <w:sz w:val="21"/>
          <w:szCs w:val="21"/>
        </w:rPr>
        <w:t xml:space="preserve">BSc. </w:t>
      </w:r>
      <w:r w:rsidR="00604577" w:rsidRPr="00604577">
        <w:rPr>
          <w:rFonts w:asciiTheme="majorBidi" w:hAnsiTheme="majorBidi" w:cstheme="majorBidi"/>
          <w:bCs/>
          <w:sz w:val="21"/>
          <w:szCs w:val="21"/>
        </w:rPr>
        <w:t xml:space="preserve">student in </w:t>
      </w:r>
      <w:r w:rsidR="00A7783C">
        <w:rPr>
          <w:rFonts w:asciiTheme="majorBidi" w:hAnsiTheme="majorBidi" w:cstheme="majorBidi"/>
          <w:bCs/>
          <w:sz w:val="21"/>
          <w:szCs w:val="21"/>
        </w:rPr>
        <w:t>o</w:t>
      </w:r>
      <w:r w:rsidRPr="00604577">
        <w:rPr>
          <w:rFonts w:asciiTheme="majorBidi" w:hAnsiTheme="majorBidi" w:cstheme="majorBidi"/>
          <w:bCs/>
          <w:sz w:val="21"/>
          <w:szCs w:val="21"/>
        </w:rPr>
        <w:t xml:space="preserve">perating </w:t>
      </w:r>
      <w:r w:rsidR="00A7783C">
        <w:rPr>
          <w:rFonts w:asciiTheme="majorBidi" w:hAnsiTheme="majorBidi" w:cstheme="majorBidi"/>
          <w:bCs/>
          <w:sz w:val="21"/>
          <w:szCs w:val="21"/>
        </w:rPr>
        <w:t>r</w:t>
      </w:r>
      <w:r w:rsidRPr="00604577">
        <w:rPr>
          <w:rFonts w:asciiTheme="majorBidi" w:hAnsiTheme="majorBidi" w:cstheme="majorBidi"/>
          <w:bCs/>
          <w:sz w:val="21"/>
          <w:szCs w:val="21"/>
        </w:rPr>
        <w:t xml:space="preserve">oom Technology (Surgery Technology). Operating </w:t>
      </w:r>
      <w:r w:rsidR="00A7783C">
        <w:rPr>
          <w:rFonts w:asciiTheme="majorBidi" w:hAnsiTheme="majorBidi" w:cstheme="majorBidi"/>
          <w:bCs/>
          <w:sz w:val="21"/>
          <w:szCs w:val="21"/>
        </w:rPr>
        <w:t>r</w:t>
      </w:r>
      <w:r w:rsidRPr="00604577">
        <w:rPr>
          <w:rFonts w:asciiTheme="majorBidi" w:hAnsiTheme="majorBidi" w:cstheme="majorBidi"/>
          <w:bCs/>
          <w:sz w:val="21"/>
          <w:szCs w:val="21"/>
        </w:rPr>
        <w:t>oom Department, Faculty of Medi</w:t>
      </w:r>
      <w:r w:rsidR="00604577" w:rsidRPr="00604577">
        <w:rPr>
          <w:rFonts w:asciiTheme="majorBidi" w:hAnsiTheme="majorBidi" w:cstheme="majorBidi"/>
          <w:bCs/>
          <w:sz w:val="21"/>
          <w:szCs w:val="21"/>
        </w:rPr>
        <w:t xml:space="preserve">cal </w:t>
      </w:r>
      <w:r w:rsidR="00EC65FA">
        <w:rPr>
          <w:rFonts w:asciiTheme="majorBidi" w:hAnsiTheme="majorBidi" w:cstheme="majorBidi"/>
          <w:bCs/>
          <w:sz w:val="21"/>
          <w:szCs w:val="21"/>
        </w:rPr>
        <w:t>S</w:t>
      </w:r>
      <w:r w:rsidR="00604577" w:rsidRPr="00604577">
        <w:rPr>
          <w:rFonts w:asciiTheme="majorBidi" w:hAnsiTheme="majorBidi" w:cstheme="majorBidi"/>
          <w:bCs/>
          <w:sz w:val="21"/>
          <w:szCs w:val="21"/>
        </w:rPr>
        <w:t>ciences, (2009-2013).</w:t>
      </w:r>
    </w:p>
    <w:p w:rsidR="00B2410E" w:rsidRPr="00597AC2" w:rsidRDefault="00B2410E" w:rsidP="00B2410E">
      <w:pPr>
        <w:spacing w:line="360" w:lineRule="auto"/>
        <w:ind w:left="709" w:hanging="425"/>
        <w:contextualSpacing/>
        <w:rPr>
          <w:rFonts w:asciiTheme="majorBidi" w:hAnsiTheme="majorBidi" w:cstheme="majorBidi"/>
          <w:b/>
          <w:bCs/>
          <w:lang w:eastAsia="en-US"/>
        </w:rPr>
      </w:pPr>
    </w:p>
    <w:p w:rsidR="00DE5345" w:rsidRPr="00856C2B" w:rsidRDefault="00DE5345" w:rsidP="00856C2B">
      <w:pPr>
        <w:suppressAutoHyphens w:val="0"/>
        <w:autoSpaceDE w:val="0"/>
        <w:autoSpaceDN w:val="0"/>
        <w:adjustRightInd w:val="0"/>
        <w:spacing w:line="360" w:lineRule="auto"/>
        <w:ind w:left="360"/>
        <w:jc w:val="center"/>
        <w:rPr>
          <w:rFonts w:asciiTheme="majorBidi" w:hAnsiTheme="majorBidi" w:cstheme="majorBidi"/>
          <w:b/>
          <w:bCs/>
          <w:sz w:val="28"/>
          <w:szCs w:val="28"/>
          <w:lang w:eastAsia="en-US"/>
        </w:rPr>
      </w:pPr>
      <w:r w:rsidRPr="00856C2B">
        <w:rPr>
          <w:rFonts w:asciiTheme="majorBidi" w:hAnsiTheme="majorBidi" w:cstheme="majorBidi"/>
          <w:b/>
          <w:bCs/>
          <w:sz w:val="28"/>
          <w:szCs w:val="28"/>
          <w:lang w:eastAsia="en-US"/>
        </w:rPr>
        <w:t>Research Interests</w:t>
      </w:r>
    </w:p>
    <w:p w:rsidR="00DE5345" w:rsidRPr="00224E46" w:rsidRDefault="00B10A07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T</w:t>
      </w:r>
      <w:r w:rsidR="00DE5345"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he </w:t>
      </w:r>
      <w:hyperlink r:id="rId18" w:history="1">
        <w:r w:rsidR="00B63904" w:rsidRPr="00224E46">
          <w:rPr>
            <w:rFonts w:asciiTheme="majorBidi" w:hAnsiTheme="majorBidi" w:cstheme="majorBidi"/>
            <w:color w:val="222222"/>
            <w:shd w:val="clear" w:color="auto" w:fill="FFFFFF"/>
          </w:rPr>
          <w:t xml:space="preserve">mechanisms </w:t>
        </w:r>
        <w:r w:rsidR="00DE5345" w:rsidRPr="00224E46">
          <w:rPr>
            <w:rFonts w:asciiTheme="majorBidi" w:hAnsiTheme="majorBidi" w:cstheme="majorBidi"/>
            <w:color w:val="222222"/>
            <w:shd w:val="clear" w:color="auto" w:fill="FFFFFF"/>
          </w:rPr>
          <w:t>of neurodegeneration and neuroprotection in neurological disorders</w:t>
        </w:r>
      </w:hyperlink>
      <w:r w:rsidR="00DE5345"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 </w:t>
      </w:r>
    </w:p>
    <w:p w:rsidR="00D13ECA" w:rsidRPr="00224E46" w:rsidRDefault="00A7783C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Mitochondrial transplantation in brain</w:t>
      </w:r>
    </w:p>
    <w:p w:rsidR="008D0089" w:rsidRPr="00224E46" w:rsidRDefault="008D0089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Mitochondrial dynamic and plasticity</w:t>
      </w:r>
    </w:p>
    <w:p w:rsidR="00A7783C" w:rsidRPr="00856C2B" w:rsidRDefault="00A7783C" w:rsidP="008D0089">
      <w:pPr>
        <w:tabs>
          <w:tab w:val="left" w:pos="540"/>
        </w:tabs>
        <w:suppressAutoHyphens w:val="0"/>
        <w:overflowPunct w:val="0"/>
        <w:autoSpaceDE w:val="0"/>
        <w:autoSpaceDN w:val="0"/>
        <w:adjustRightInd w:val="0"/>
        <w:spacing w:after="240" w:line="360" w:lineRule="auto"/>
        <w:ind w:left="720" w:right="-10"/>
        <w:contextualSpacing/>
        <w:jc w:val="both"/>
        <w:textAlignment w:val="baseline"/>
        <w:rPr>
          <w:rFonts w:ascii="TimesNewRomanPSMT" w:hAnsi="TimesNewRomanPSMT"/>
          <w:sz w:val="22"/>
          <w:szCs w:val="22"/>
          <w:lang w:val="en-TR" w:eastAsia="en-US"/>
        </w:rPr>
      </w:pPr>
    </w:p>
    <w:p w:rsidR="00A7783C" w:rsidRDefault="00A7783C" w:rsidP="00A7783C">
      <w:pPr>
        <w:tabs>
          <w:tab w:val="left" w:pos="540"/>
        </w:tabs>
        <w:suppressAutoHyphens w:val="0"/>
        <w:overflowPunct w:val="0"/>
        <w:autoSpaceDE w:val="0"/>
        <w:autoSpaceDN w:val="0"/>
        <w:adjustRightInd w:val="0"/>
        <w:spacing w:after="240"/>
        <w:ind w:right="-10"/>
        <w:contextualSpacing/>
        <w:jc w:val="both"/>
        <w:textAlignment w:val="baseline"/>
        <w:rPr>
          <w:rFonts w:asciiTheme="majorBidi" w:hAnsiTheme="majorBidi" w:cstheme="majorBidi"/>
          <w:b/>
          <w:bCs/>
        </w:rPr>
      </w:pPr>
    </w:p>
    <w:p w:rsidR="00A7783C" w:rsidRPr="00942F20" w:rsidRDefault="00A7783C" w:rsidP="00A7783C">
      <w:pPr>
        <w:tabs>
          <w:tab w:val="left" w:pos="540"/>
        </w:tabs>
        <w:suppressAutoHyphens w:val="0"/>
        <w:overflowPunct w:val="0"/>
        <w:autoSpaceDE w:val="0"/>
        <w:autoSpaceDN w:val="0"/>
        <w:adjustRightInd w:val="0"/>
        <w:spacing w:after="240"/>
        <w:ind w:right="-10"/>
        <w:contextualSpacing/>
        <w:jc w:val="both"/>
        <w:textAlignment w:val="baseline"/>
        <w:rPr>
          <w:rFonts w:asciiTheme="majorBidi" w:hAnsiTheme="majorBidi" w:cstheme="majorBidi"/>
          <w:b/>
          <w:bCs/>
          <w:sz w:val="28"/>
          <w:szCs w:val="28"/>
        </w:rPr>
      </w:pPr>
    </w:p>
    <w:p w:rsidR="00A7783C" w:rsidRPr="00942F20" w:rsidRDefault="00A7783C" w:rsidP="00942F20">
      <w:pPr>
        <w:spacing w:line="360" w:lineRule="auto"/>
        <w:ind w:left="709" w:hanging="425"/>
        <w:contextualSpacing/>
        <w:jc w:val="center"/>
        <w:rPr>
          <w:rFonts w:asciiTheme="majorBidi" w:hAnsiTheme="majorBidi" w:cstheme="majorBidi"/>
          <w:b/>
          <w:bCs/>
          <w:sz w:val="28"/>
          <w:szCs w:val="28"/>
          <w:lang w:eastAsia="en-US"/>
        </w:rPr>
      </w:pPr>
      <w:r w:rsidRPr="00942F20">
        <w:rPr>
          <w:rFonts w:asciiTheme="majorBidi" w:hAnsiTheme="majorBidi" w:cstheme="majorBidi"/>
          <w:b/>
          <w:bCs/>
          <w:sz w:val="28"/>
          <w:szCs w:val="28"/>
          <w:lang w:eastAsia="en-US"/>
        </w:rPr>
        <w:t>Laboratory skills</w:t>
      </w:r>
    </w:p>
    <w:p w:rsidR="00A7783C" w:rsidRPr="00224E46" w:rsidRDefault="00A7783C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Working with laboratory rodents for establishing animal models</w:t>
      </w:r>
      <w:r w:rsidR="001252E9">
        <w:rPr>
          <w:rFonts w:asciiTheme="majorBidi" w:hAnsiTheme="majorBidi" w:cstheme="majorBidi"/>
          <w:color w:val="222222"/>
          <w:shd w:val="clear" w:color="auto" w:fill="FFFFFF"/>
        </w:rPr>
        <w:t>,</w:t>
      </w: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 including </w:t>
      </w:r>
      <w:r w:rsidR="00856C2B" w:rsidRPr="00224E46">
        <w:rPr>
          <w:rFonts w:asciiTheme="majorBidi" w:hAnsiTheme="majorBidi" w:cstheme="majorBidi"/>
          <w:color w:val="222222"/>
          <w:shd w:val="clear" w:color="auto" w:fill="FFFFFF"/>
        </w:rPr>
        <w:t>Alzheimer’s disease</w:t>
      </w:r>
      <w:r w:rsidR="001252E9">
        <w:rPr>
          <w:rFonts w:asciiTheme="majorBidi" w:hAnsiTheme="majorBidi" w:cstheme="majorBidi"/>
          <w:color w:val="222222"/>
          <w:shd w:val="clear" w:color="auto" w:fill="FFFFFF"/>
        </w:rPr>
        <w:t xml:space="preserve"> and Parkinson’s disease</w:t>
      </w:r>
      <w:r w:rsidR="00856C2B" w:rsidRPr="00224E46">
        <w:rPr>
          <w:rFonts w:asciiTheme="majorBidi" w:hAnsiTheme="majorBidi" w:cstheme="majorBidi"/>
          <w:color w:val="222222"/>
          <w:shd w:val="clear" w:color="auto" w:fill="FFFFFF"/>
        </w:rPr>
        <w:t>.</w:t>
      </w:r>
    </w:p>
    <w:p w:rsidR="00A7783C" w:rsidRPr="00224E46" w:rsidRDefault="00A7783C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Handling and analyzing the biological specimens focused on histological and molecular methods, </w:t>
      </w:r>
      <w:r w:rsidR="00856C2B" w:rsidRPr="00224E46">
        <w:rPr>
          <w:rFonts w:asciiTheme="majorBidi" w:hAnsiTheme="majorBidi" w:cstheme="majorBidi"/>
          <w:color w:val="222222"/>
          <w:shd w:val="clear" w:color="auto" w:fill="FFFFFF"/>
        </w:rPr>
        <w:t>such as western blotting</w:t>
      </w:r>
      <w:r w:rsidR="001252E9">
        <w:rPr>
          <w:rFonts w:asciiTheme="majorBidi" w:hAnsiTheme="majorBidi" w:cstheme="majorBidi"/>
          <w:color w:val="222222"/>
          <w:shd w:val="clear" w:color="auto" w:fill="FFFFFF"/>
        </w:rPr>
        <w:t xml:space="preserve"> and</w:t>
      </w: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 E</w:t>
      </w:r>
      <w:r w:rsidR="001252E9">
        <w:rPr>
          <w:rFonts w:asciiTheme="majorBidi" w:hAnsiTheme="majorBidi" w:cstheme="majorBidi"/>
          <w:color w:val="222222"/>
          <w:shd w:val="clear" w:color="auto" w:fill="FFFFFF"/>
        </w:rPr>
        <w:t>LISA</w:t>
      </w: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. </w:t>
      </w:r>
    </w:p>
    <w:p w:rsidR="00A7783C" w:rsidRPr="00224E46" w:rsidRDefault="00A7783C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Mice and rat stereotaxic surgery. </w:t>
      </w:r>
    </w:p>
    <w:p w:rsidR="00A7783C" w:rsidRPr="00224E46" w:rsidRDefault="00A7783C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Performing and analyzing behavioral test</w:t>
      </w:r>
      <w:r w:rsidR="001252E9">
        <w:rPr>
          <w:rFonts w:asciiTheme="majorBidi" w:hAnsiTheme="majorBidi" w:cstheme="majorBidi"/>
          <w:color w:val="222222"/>
          <w:shd w:val="clear" w:color="auto" w:fill="FFFFFF"/>
        </w:rPr>
        <w:t>s</w:t>
      </w: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 for rodents</w:t>
      </w:r>
      <w:r w:rsidR="001252E9">
        <w:rPr>
          <w:rFonts w:asciiTheme="majorBidi" w:hAnsiTheme="majorBidi" w:cstheme="majorBidi"/>
          <w:color w:val="222222"/>
          <w:shd w:val="clear" w:color="auto" w:fill="FFFFFF"/>
        </w:rPr>
        <w:t>,</w:t>
      </w: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 including </w:t>
      </w:r>
      <w:r w:rsidR="00856C2B" w:rsidRPr="00224E46">
        <w:rPr>
          <w:rFonts w:asciiTheme="majorBidi" w:hAnsiTheme="majorBidi" w:cstheme="majorBidi"/>
          <w:color w:val="222222"/>
          <w:shd w:val="clear" w:color="auto" w:fill="FFFFFF"/>
        </w:rPr>
        <w:t>Morris Water Maze, Y maze, and Elevated Plus Maze.</w:t>
      </w: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 </w:t>
      </w:r>
    </w:p>
    <w:p w:rsidR="00856C2B" w:rsidRPr="00224E46" w:rsidRDefault="00856C2B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Primary and transformed cell culture and cell death analysis methods.</w:t>
      </w:r>
    </w:p>
    <w:p w:rsidR="00A7783C" w:rsidRDefault="00A7783C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Fluorescent microscopy </w:t>
      </w:r>
    </w:p>
    <w:p w:rsidR="001252E9" w:rsidRPr="00224E46" w:rsidRDefault="001252E9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>
        <w:rPr>
          <w:rFonts w:asciiTheme="majorBidi" w:hAnsiTheme="majorBidi" w:cstheme="majorBidi"/>
          <w:color w:val="222222"/>
          <w:shd w:val="clear" w:color="auto" w:fill="FFFFFF"/>
        </w:rPr>
        <w:t xml:space="preserve">Mitochondrial isolation and transplantation. </w:t>
      </w:r>
    </w:p>
    <w:p w:rsidR="00856C2B" w:rsidRPr="00224E46" w:rsidRDefault="00856C2B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Recording of ECG from isolated heart (Langendorff set up)</w:t>
      </w:r>
    </w:p>
    <w:p w:rsidR="00856C2B" w:rsidRDefault="00856C2B" w:rsidP="00856C2B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spacing w:line="360" w:lineRule="auto"/>
        <w:ind w:right="-142"/>
        <w:contextualSpacing/>
        <w:jc w:val="both"/>
        <w:textAlignment w:val="baseline"/>
        <w:rPr>
          <w:rFonts w:ascii="TimesNewRomanPSMT" w:hAnsi="TimesNewRomanPSMT"/>
          <w:sz w:val="22"/>
          <w:szCs w:val="22"/>
          <w:lang w:val="en-TR" w:eastAsia="en-US"/>
        </w:rPr>
      </w:pPr>
    </w:p>
    <w:p w:rsidR="00856C2B" w:rsidRDefault="00856C2B" w:rsidP="00F35969">
      <w:pPr>
        <w:tabs>
          <w:tab w:val="left" w:pos="540"/>
        </w:tabs>
        <w:suppressAutoHyphens w:val="0"/>
        <w:overflowPunct w:val="0"/>
        <w:autoSpaceDE w:val="0"/>
        <w:autoSpaceDN w:val="0"/>
        <w:adjustRightInd w:val="0"/>
        <w:spacing w:after="240"/>
        <w:ind w:right="-10"/>
        <w:contextualSpacing/>
        <w:jc w:val="center"/>
        <w:textAlignment w:val="baseline"/>
        <w:rPr>
          <w:rFonts w:asciiTheme="majorBidi" w:hAnsiTheme="majorBidi" w:cstheme="majorBidi"/>
          <w:b/>
          <w:bCs/>
          <w:sz w:val="28"/>
          <w:szCs w:val="28"/>
        </w:rPr>
      </w:pPr>
      <w:r w:rsidRPr="00942F20">
        <w:rPr>
          <w:rFonts w:asciiTheme="majorBidi" w:hAnsiTheme="majorBidi" w:cstheme="majorBidi"/>
          <w:b/>
          <w:bCs/>
          <w:sz w:val="28"/>
          <w:szCs w:val="28"/>
        </w:rPr>
        <w:t xml:space="preserve">Technical skills </w:t>
      </w:r>
    </w:p>
    <w:p w:rsidR="00942F20" w:rsidRPr="00942F20" w:rsidRDefault="00942F20" w:rsidP="00F35969">
      <w:pPr>
        <w:tabs>
          <w:tab w:val="left" w:pos="540"/>
        </w:tabs>
        <w:suppressAutoHyphens w:val="0"/>
        <w:overflowPunct w:val="0"/>
        <w:autoSpaceDE w:val="0"/>
        <w:autoSpaceDN w:val="0"/>
        <w:adjustRightInd w:val="0"/>
        <w:spacing w:after="240"/>
        <w:ind w:right="-10"/>
        <w:contextualSpacing/>
        <w:jc w:val="center"/>
        <w:textAlignment w:val="baseline"/>
        <w:rPr>
          <w:rFonts w:asciiTheme="majorBidi" w:hAnsiTheme="majorBidi" w:cstheme="majorBidi"/>
          <w:b/>
          <w:bCs/>
          <w:sz w:val="28"/>
          <w:szCs w:val="28"/>
        </w:rPr>
      </w:pPr>
    </w:p>
    <w:p w:rsidR="00856C2B" w:rsidRPr="00224E46" w:rsidRDefault="00856C2B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Data analysis: Image J, GraphPad Prism, EthoVision XT</w:t>
      </w:r>
    </w:p>
    <w:p w:rsidR="00856C2B" w:rsidRPr="00224E46" w:rsidRDefault="00856C2B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Others: Microsoft Office applications, Adobe Photoshop, Windows movie maker </w:t>
      </w:r>
    </w:p>
    <w:p w:rsidR="00856C2B" w:rsidRDefault="00856C2B" w:rsidP="00856C2B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spacing w:line="360" w:lineRule="auto"/>
        <w:ind w:right="-142"/>
        <w:contextualSpacing/>
        <w:jc w:val="both"/>
        <w:textAlignment w:val="baseline"/>
        <w:rPr>
          <w:rFonts w:ascii="TimesNewRomanPSMT" w:hAnsi="TimesNewRomanPSMT"/>
          <w:sz w:val="22"/>
          <w:szCs w:val="22"/>
          <w:lang w:val="en-TR" w:eastAsia="en-US"/>
        </w:rPr>
      </w:pPr>
    </w:p>
    <w:p w:rsidR="00856C2B" w:rsidRPr="00942F20" w:rsidRDefault="00856C2B" w:rsidP="00856C2B">
      <w:pPr>
        <w:suppressAutoHyphens w:val="0"/>
        <w:spacing w:before="100" w:beforeAutospacing="1" w:after="100" w:afterAutospacing="1"/>
        <w:ind w:left="720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942F20">
        <w:rPr>
          <w:rFonts w:asciiTheme="majorBidi" w:hAnsiTheme="majorBidi" w:cstheme="majorBidi"/>
          <w:b/>
          <w:bCs/>
          <w:sz w:val="28"/>
          <w:szCs w:val="28"/>
        </w:rPr>
        <w:t>Work experience</w:t>
      </w:r>
      <w:r w:rsidR="00942F20" w:rsidRPr="00942F20">
        <w:rPr>
          <w:rFonts w:asciiTheme="majorBidi" w:hAnsiTheme="majorBidi" w:cstheme="majorBidi"/>
          <w:b/>
          <w:bCs/>
          <w:sz w:val="28"/>
          <w:szCs w:val="28"/>
        </w:rPr>
        <w:t>s</w:t>
      </w:r>
    </w:p>
    <w:p w:rsidR="00942F20" w:rsidRPr="00224E46" w:rsidRDefault="001F5520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lastRenderedPageBreak/>
        <w:t>Deputy Editor-in-Chief of the journal, Physiology and Pharmacology, http://ppj.phypha.ir/ (2022-now)</w:t>
      </w:r>
    </w:p>
    <w:p w:rsidR="00942F20" w:rsidRPr="00224E46" w:rsidRDefault="001F5520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Editorial board of the journal, NanoEra, https://dergipark.org.tr/en/pub/nanoera (2022-now)</w:t>
      </w:r>
    </w:p>
    <w:p w:rsidR="00942F20" w:rsidRPr="00224E46" w:rsidRDefault="0039742A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Reviewer, Physiology and Pharmacology, http://ppj.phypha.ir/ (2022-now)</w:t>
      </w:r>
    </w:p>
    <w:p w:rsidR="001F5520" w:rsidRPr="00224E46" w:rsidRDefault="001F5520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Researcher at neuroscience research center, Shahid Beheshti University of Medical Sciences, Tehran, Iran (2022-now)</w:t>
      </w:r>
    </w:p>
    <w:p w:rsidR="00856C2B" w:rsidRDefault="00856C2B" w:rsidP="00856C2B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spacing w:line="360" w:lineRule="auto"/>
        <w:ind w:right="-142"/>
        <w:contextualSpacing/>
        <w:jc w:val="both"/>
        <w:textAlignment w:val="baseline"/>
        <w:rPr>
          <w:rFonts w:ascii="TimesNewRomanPSMT" w:hAnsi="TimesNewRomanPSMT"/>
          <w:sz w:val="22"/>
          <w:szCs w:val="22"/>
          <w:lang w:val="en-TR" w:eastAsia="en-US"/>
        </w:rPr>
      </w:pPr>
    </w:p>
    <w:p w:rsidR="00F35969" w:rsidRPr="00856C2B" w:rsidRDefault="00F35969" w:rsidP="00856C2B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spacing w:line="360" w:lineRule="auto"/>
        <w:ind w:right="-142"/>
        <w:contextualSpacing/>
        <w:jc w:val="both"/>
        <w:textAlignment w:val="baseline"/>
        <w:rPr>
          <w:rFonts w:ascii="TimesNewRomanPSMT" w:hAnsi="TimesNewRomanPSMT"/>
          <w:sz w:val="22"/>
          <w:szCs w:val="22"/>
          <w:lang w:val="en-TR" w:eastAsia="en-US"/>
        </w:rPr>
      </w:pPr>
    </w:p>
    <w:p w:rsidR="008B7FDC" w:rsidRPr="00DF2084" w:rsidRDefault="00882B05" w:rsidP="00F35969">
      <w:pPr>
        <w:pStyle w:val="BodyText"/>
        <w:spacing w:after="240"/>
        <w:jc w:val="center"/>
        <w:rPr>
          <w:rFonts w:asciiTheme="majorBidi" w:hAnsiTheme="majorBidi" w:cstheme="majorBidi"/>
          <w:bCs/>
          <w:lang w:eastAsia="ar-SA" w:bidi="ar-SA"/>
        </w:rPr>
      </w:pPr>
      <w:r w:rsidRPr="00DF2084">
        <w:rPr>
          <w:rFonts w:asciiTheme="majorBidi" w:hAnsiTheme="majorBidi" w:cstheme="majorBidi"/>
          <w:b/>
          <w:bCs/>
        </w:rPr>
        <w:t>Participation in research projects</w:t>
      </w:r>
    </w:p>
    <w:p w:rsidR="00882B05" w:rsidRPr="00224E46" w:rsidRDefault="008B7FDC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Investigating the effect of NO on heart rate variability on isolated heart of endotoxemic rats</w:t>
      </w:r>
    </w:p>
    <w:p w:rsidR="00B63904" w:rsidRPr="00224E46" w:rsidRDefault="00B63904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Investigating the interplay of ceramide biosynthesis pathways with insulin signaling   pathway in "In vivo" and "In vitro" models of Alzheimer's disease</w:t>
      </w:r>
    </w:p>
    <w:p w:rsidR="00D13ECA" w:rsidRPr="00224E46" w:rsidRDefault="00D13ECA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Evaluation of LPS induced-neuroinflammation and time dependency on MAPK signaling pathway components in PC12 cells.</w:t>
      </w:r>
    </w:p>
    <w:p w:rsidR="00D13ECA" w:rsidRPr="00224E46" w:rsidRDefault="00D13ECA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Study of the effect of central ER stress on spatial learning and memory and hippocampal insulin and MAPK signaling pathway in an animal model of central ER stress.</w:t>
      </w:r>
    </w:p>
    <w:p w:rsidR="00942F20" w:rsidRPr="00224E46" w:rsidRDefault="00EF45F2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Study of the effect of MAPK members in the toxic effects of ER stress induced by Tapsigargin in cultured PC12 cells</w:t>
      </w:r>
    </w:p>
    <w:p w:rsidR="00942F20" w:rsidRPr="00224E46" w:rsidRDefault="00942F20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Basic neuroscience research techniques in the Shahid Beheshti university of Medical Sciences ( Series of tutorial videos, English translator)</w:t>
      </w:r>
    </w:p>
    <w:p w:rsidR="00942F20" w:rsidRPr="00224E46" w:rsidRDefault="00942F20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bookmarkStart w:id="0" w:name="OLE_LINK5"/>
      <w:bookmarkStart w:id="1" w:name="OLE_LINK6"/>
      <w:r w:rsidRPr="00224E46">
        <w:rPr>
          <w:rFonts w:asciiTheme="majorBidi" w:hAnsiTheme="majorBidi" w:cstheme="majorBidi"/>
          <w:color w:val="222222"/>
          <w:shd w:val="clear" w:color="auto" w:fill="FFFFFF"/>
        </w:rPr>
        <w:t>Investigating the potential protective effects of cinnamaldehyde on semi-parkinsonism toxicity of 6-OHDA in adult male rats: a behavioral and molecular study</w:t>
      </w:r>
      <w:bookmarkEnd w:id="0"/>
      <w:bookmarkEnd w:id="1"/>
    </w:p>
    <w:p w:rsidR="009E4E20" w:rsidRPr="00224E46" w:rsidRDefault="009E4E20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The effects of astaxanthin on the improvement of renal disorders caused by spinal cord injury in the compressive spinal cord injury model in rats</w:t>
      </w:r>
    </w:p>
    <w:p w:rsidR="009E4E20" w:rsidRDefault="009E4E20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Investigating the possible protective effects of the antidepressant drug imipramine in cytotoxicity caused by 6-hydroxydopamine toxin in a model of Parkinson's disease</w:t>
      </w:r>
    </w:p>
    <w:p w:rsidR="001252E9" w:rsidRPr="00461457" w:rsidRDefault="001252E9" w:rsidP="001252E9">
      <w:pPr>
        <w:pStyle w:val="NormalWeb"/>
        <w:numPr>
          <w:ilvl w:val="0"/>
          <w:numId w:val="9"/>
        </w:numPr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461457">
        <w:rPr>
          <w:rFonts w:asciiTheme="majorBidi" w:hAnsiTheme="majorBidi" w:cstheme="majorBidi"/>
          <w:color w:val="222222"/>
          <w:shd w:val="clear" w:color="auto" w:fill="FFFFFF"/>
        </w:rPr>
        <w:t xml:space="preserve">Therapeutic Potential of Psilocybin and </w:t>
      </w:r>
      <w:proofErr w:type="spellStart"/>
      <w:r w:rsidRPr="00461457">
        <w:rPr>
          <w:rFonts w:asciiTheme="majorBidi" w:hAnsiTheme="majorBidi" w:cstheme="majorBidi"/>
          <w:i/>
          <w:iCs/>
          <w:color w:val="222222"/>
          <w:shd w:val="clear" w:color="auto" w:fill="FFFFFF"/>
        </w:rPr>
        <w:t>Limosilactobacillus</w:t>
      </w:r>
      <w:proofErr w:type="spellEnd"/>
      <w:r w:rsidRPr="00461457">
        <w:rPr>
          <w:rFonts w:asciiTheme="majorBidi" w:hAnsiTheme="majorBidi" w:cstheme="majorBidi"/>
          <w:i/>
          <w:iCs/>
          <w:color w:val="222222"/>
          <w:shd w:val="clear" w:color="auto" w:fill="FFFFFF"/>
        </w:rPr>
        <w:t xml:space="preserve"> </w:t>
      </w:r>
      <w:proofErr w:type="spellStart"/>
      <w:r w:rsidRPr="00461457">
        <w:rPr>
          <w:rFonts w:asciiTheme="majorBidi" w:hAnsiTheme="majorBidi" w:cstheme="majorBidi"/>
          <w:i/>
          <w:iCs/>
          <w:color w:val="222222"/>
          <w:shd w:val="clear" w:color="auto" w:fill="FFFFFF"/>
        </w:rPr>
        <w:t>reuteri</w:t>
      </w:r>
      <w:proofErr w:type="spellEnd"/>
      <w:r w:rsidRPr="00461457">
        <w:rPr>
          <w:rFonts w:asciiTheme="majorBidi" w:hAnsiTheme="majorBidi" w:cstheme="majorBidi"/>
          <w:color w:val="222222"/>
          <w:shd w:val="clear" w:color="auto" w:fill="FFFFFF"/>
        </w:rPr>
        <w:t xml:space="preserve"> Combination in STZ-Induced Alzheimer's Disease in Male Rats: Investigation of Gut-Brain Axis Mediated Neuroinflammation and Neuroplasticity</w:t>
      </w:r>
    </w:p>
    <w:p w:rsidR="001252E9" w:rsidRPr="00461457" w:rsidRDefault="001252E9" w:rsidP="001252E9">
      <w:pPr>
        <w:pStyle w:val="ListParagraph"/>
        <w:numPr>
          <w:ilvl w:val="0"/>
          <w:numId w:val="9"/>
        </w:numPr>
        <w:jc w:val="both"/>
        <w:rPr>
          <w:rFonts w:asciiTheme="majorBidi" w:hAnsiTheme="majorBidi" w:cstheme="majorBidi"/>
          <w:color w:val="222222"/>
          <w:shd w:val="clear" w:color="auto" w:fill="FFFFFF"/>
          <w:rtl/>
        </w:rPr>
      </w:pPr>
      <w:r w:rsidRPr="00461457">
        <w:rPr>
          <w:rFonts w:asciiTheme="majorBidi" w:hAnsiTheme="majorBidi" w:cstheme="majorBidi"/>
          <w:color w:val="222222"/>
          <w:shd w:val="clear" w:color="auto" w:fill="FFFFFF"/>
        </w:rPr>
        <w:t>Investigating the effectiveness of mitotherapy in an animal model of 6-OHDA-induced Parkinson’s disease: analysis of administration methods and different origins of mitochondria</w:t>
      </w:r>
    </w:p>
    <w:p w:rsidR="001252E9" w:rsidRPr="00461457" w:rsidRDefault="00461457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461457">
        <w:rPr>
          <w:rFonts w:asciiTheme="majorBidi" w:hAnsiTheme="majorBidi" w:cstheme="majorBidi"/>
          <w:color w:val="222222"/>
          <w:shd w:val="clear" w:color="auto" w:fill="FFFFFF"/>
        </w:rPr>
        <w:lastRenderedPageBreak/>
        <w:t>Investigating the effect of mitochondrial transplantation in improving behavioral, cognitive, cellular and molecular symptoms in a rat Alzheimer's model induced by central STZ</w:t>
      </w:r>
    </w:p>
    <w:p w:rsidR="00461457" w:rsidRPr="00224E46" w:rsidRDefault="00461457" w:rsidP="00461457">
      <w:pPr>
        <w:pStyle w:val="ListParagraph"/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</w:p>
    <w:p w:rsidR="00DF2084" w:rsidRDefault="00DF2084" w:rsidP="00DF2084">
      <w:pPr>
        <w:pStyle w:val="ListParagraph"/>
        <w:ind w:left="0"/>
        <w:rPr>
          <w:rFonts w:asciiTheme="majorBidi" w:hAnsiTheme="majorBidi" w:cstheme="majorBidi"/>
          <w:b/>
          <w:bCs/>
          <w:sz w:val="28"/>
          <w:szCs w:val="28"/>
        </w:rPr>
      </w:pPr>
    </w:p>
    <w:p w:rsidR="00DF2084" w:rsidRDefault="00DF2084" w:rsidP="00DF2084">
      <w:pPr>
        <w:pStyle w:val="ListParagraph"/>
        <w:ind w:left="0"/>
        <w:rPr>
          <w:rFonts w:asciiTheme="majorBidi" w:hAnsiTheme="majorBidi" w:cstheme="majorBidi"/>
          <w:b/>
          <w:bCs/>
          <w:sz w:val="28"/>
          <w:szCs w:val="28"/>
        </w:rPr>
      </w:pPr>
    </w:p>
    <w:p w:rsidR="004152DA" w:rsidRPr="00597AC2" w:rsidRDefault="00AB0318" w:rsidP="001F5520">
      <w:pPr>
        <w:pStyle w:val="ListParagraph"/>
        <w:spacing w:after="240"/>
        <w:ind w:left="0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597AC2">
        <w:rPr>
          <w:rFonts w:asciiTheme="majorBidi" w:hAnsiTheme="majorBidi" w:cstheme="majorBidi"/>
          <w:b/>
          <w:bCs/>
          <w:sz w:val="28"/>
          <w:szCs w:val="28"/>
        </w:rPr>
        <w:t>Certificate of Attendance</w:t>
      </w:r>
    </w:p>
    <w:p w:rsidR="00255E2C" w:rsidRPr="00224E46" w:rsidRDefault="00531E44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Assisted in the executive process of the 3</w:t>
      </w:r>
      <w:r w:rsidR="00195158" w:rsidRPr="00224E46">
        <w:rPr>
          <w:rFonts w:asciiTheme="majorBidi" w:hAnsiTheme="majorBidi" w:cstheme="majorBidi"/>
          <w:color w:val="222222"/>
          <w:shd w:val="clear" w:color="auto" w:fill="FFFFFF"/>
        </w:rPr>
        <w:t>rd</w:t>
      </w: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 Tehran IBRO School of Neuroscience (October 26 - November 6, 2013)</w:t>
      </w:r>
    </w:p>
    <w:p w:rsidR="00255E2C" w:rsidRPr="00224E46" w:rsidRDefault="00AF59EE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Assisted in the executive process of the 4th Tehran IBRO School of Neuroscience (</w:t>
      </w:r>
      <w:r w:rsidR="00531E44"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October </w:t>
      </w:r>
      <w:r w:rsidRPr="00224E46">
        <w:rPr>
          <w:rFonts w:asciiTheme="majorBidi" w:hAnsiTheme="majorBidi" w:cstheme="majorBidi"/>
          <w:color w:val="222222"/>
          <w:shd w:val="clear" w:color="auto" w:fill="FFFFFF"/>
        </w:rPr>
        <w:t>17-28, 2014)</w:t>
      </w:r>
    </w:p>
    <w:p w:rsidR="00AB0318" w:rsidRPr="00224E46" w:rsidRDefault="00AB0318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Poster presentation in International and 22nd Iranian Congress of Physiology and Pharmacology. Kashan University of Medical Sciences, (</w:t>
      </w:r>
      <w:r w:rsidR="00531E44"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September </w:t>
      </w: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7-11, 2015) </w:t>
      </w:r>
    </w:p>
    <w:p w:rsidR="00531E44" w:rsidRPr="00224E46" w:rsidRDefault="00531E44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Assisted in the executive process of the IBRO-APRC Tehran Advanced School of Neuroscience (April 29- May 11, 2017)</w:t>
      </w:r>
    </w:p>
    <w:p w:rsidR="00AB0318" w:rsidRPr="00224E46" w:rsidRDefault="00AB0318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Poster presentation in </w:t>
      </w:r>
      <w:r w:rsidR="00204D92" w:rsidRPr="00224E46">
        <w:rPr>
          <w:rFonts w:asciiTheme="majorBidi" w:hAnsiTheme="majorBidi" w:cstheme="majorBidi"/>
          <w:color w:val="222222"/>
          <w:shd w:val="clear" w:color="auto" w:fill="FFFFFF"/>
        </w:rPr>
        <w:t>the second</w:t>
      </w: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 International Congress of Physiology and Pharmacology. Chabahar, Iran, (</w:t>
      </w:r>
      <w:r w:rsidR="004152DA"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February </w:t>
      </w:r>
      <w:r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15-18, 2018) </w:t>
      </w:r>
    </w:p>
    <w:p w:rsidR="00204D92" w:rsidRPr="00224E46" w:rsidRDefault="00204D92" w:rsidP="00224E46">
      <w:pPr>
        <w:pStyle w:val="ListParagraph"/>
        <w:numPr>
          <w:ilvl w:val="0"/>
          <w:numId w:val="9"/>
        </w:numPr>
        <w:spacing w:before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224E46">
        <w:rPr>
          <w:rFonts w:asciiTheme="majorBidi" w:hAnsiTheme="majorBidi" w:cstheme="majorBidi"/>
          <w:color w:val="222222"/>
          <w:shd w:val="clear" w:color="auto" w:fill="FFFFFF"/>
        </w:rPr>
        <w:t>Poster presentation in the third International Neuroinflammation congress and student festival of Neuroscience. Mashhad, Iran, (</w:t>
      </w:r>
      <w:r w:rsidR="004152DA" w:rsidRPr="00224E46">
        <w:rPr>
          <w:rFonts w:asciiTheme="majorBidi" w:hAnsiTheme="majorBidi" w:cstheme="majorBidi"/>
          <w:color w:val="222222"/>
          <w:shd w:val="clear" w:color="auto" w:fill="FFFFFF"/>
        </w:rPr>
        <w:t xml:space="preserve">June </w:t>
      </w:r>
      <w:r w:rsidRPr="00224E46">
        <w:rPr>
          <w:rFonts w:asciiTheme="majorBidi" w:hAnsiTheme="majorBidi" w:cstheme="majorBidi"/>
          <w:color w:val="222222"/>
          <w:shd w:val="clear" w:color="auto" w:fill="FFFFFF"/>
        </w:rPr>
        <w:t>11-13</w:t>
      </w:r>
      <w:r w:rsidR="00AF59EE" w:rsidRPr="00224E46">
        <w:rPr>
          <w:rFonts w:asciiTheme="majorBidi" w:hAnsiTheme="majorBidi" w:cstheme="majorBidi"/>
          <w:color w:val="222222"/>
          <w:shd w:val="clear" w:color="auto" w:fill="FFFFFF"/>
        </w:rPr>
        <w:t>, 2019</w:t>
      </w:r>
      <w:r w:rsidRPr="00224E46">
        <w:rPr>
          <w:rFonts w:asciiTheme="majorBidi" w:hAnsiTheme="majorBidi" w:cstheme="majorBidi"/>
          <w:color w:val="222222"/>
          <w:shd w:val="clear" w:color="auto" w:fill="FFFFFF"/>
        </w:rPr>
        <w:t>)</w:t>
      </w:r>
    </w:p>
    <w:p w:rsidR="00F35969" w:rsidRPr="001F5520" w:rsidRDefault="00F35969" w:rsidP="00F35969">
      <w:pPr>
        <w:pStyle w:val="ListParagraph"/>
        <w:spacing w:before="240"/>
        <w:rPr>
          <w:rFonts w:ascii="TimesNewRomanPSMT" w:hAnsi="TimesNewRomanPSMT"/>
          <w:sz w:val="22"/>
          <w:szCs w:val="22"/>
          <w:lang w:val="en-TR" w:eastAsia="en-US"/>
        </w:rPr>
      </w:pPr>
    </w:p>
    <w:p w:rsidR="00882B05" w:rsidRPr="00597AC2" w:rsidRDefault="002B7C33" w:rsidP="001F5520">
      <w:pPr>
        <w:pStyle w:val="ListParagraph"/>
        <w:spacing w:before="240" w:after="240"/>
        <w:ind w:left="0"/>
        <w:jc w:val="center"/>
        <w:rPr>
          <w:rFonts w:asciiTheme="majorBidi" w:hAnsiTheme="majorBidi" w:cstheme="majorBidi"/>
        </w:rPr>
      </w:pPr>
      <w:r w:rsidRPr="00597AC2">
        <w:rPr>
          <w:rFonts w:asciiTheme="majorBidi" w:hAnsiTheme="majorBidi" w:cstheme="majorBidi"/>
          <w:b/>
          <w:bCs/>
          <w:sz w:val="28"/>
          <w:szCs w:val="28"/>
        </w:rPr>
        <w:t>Peer-Reviewed Journal Articles</w:t>
      </w:r>
      <w:r w:rsidRPr="00597AC2">
        <w:rPr>
          <w:rFonts w:asciiTheme="majorBidi" w:hAnsiTheme="majorBidi" w:cstheme="majorBidi"/>
          <w:noProof/>
        </w:rPr>
        <w:fldChar w:fldCharType="begin"/>
      </w:r>
      <w:r w:rsidRPr="00597AC2">
        <w:rPr>
          <w:rFonts w:asciiTheme="majorBidi" w:hAnsiTheme="majorBidi" w:cstheme="majorBidi"/>
        </w:rPr>
        <w:instrText xml:space="preserve"> ADDIN EN.REFLIST </w:instrText>
      </w:r>
      <w:r w:rsidRPr="00597AC2">
        <w:rPr>
          <w:rFonts w:asciiTheme="majorBidi" w:hAnsiTheme="majorBidi" w:cstheme="majorBidi"/>
          <w:noProof/>
        </w:rPr>
        <w:fldChar w:fldCharType="end"/>
      </w:r>
    </w:p>
    <w:p w:rsidR="00145480" w:rsidRPr="00DF2084" w:rsidRDefault="00145480">
      <w:pPr>
        <w:pStyle w:val="ListParagraph"/>
        <w:numPr>
          <w:ilvl w:val="0"/>
          <w:numId w:val="3"/>
        </w:numPr>
        <w:autoSpaceDE w:val="0"/>
        <w:spacing w:after="240"/>
        <w:jc w:val="both"/>
        <w:rPr>
          <w:rFonts w:asciiTheme="majorBidi" w:hAnsiTheme="majorBidi" w:cstheme="majorBidi"/>
          <w:sz w:val="32"/>
          <w:szCs w:val="32"/>
        </w:rPr>
      </w:pPr>
      <w:r w:rsidRPr="00DF2084">
        <w:rPr>
          <w:rFonts w:asciiTheme="majorBidi" w:hAnsiTheme="majorBidi" w:cstheme="majorBidi"/>
          <w:b/>
          <w:bCs/>
          <w:color w:val="222222"/>
          <w:shd w:val="clear" w:color="auto" w:fill="FFFFFF"/>
        </w:rPr>
        <w:t>Javadpour, P</w:t>
      </w:r>
      <w:r w:rsidRPr="00DF2084">
        <w:rPr>
          <w:rFonts w:asciiTheme="majorBidi" w:hAnsiTheme="majorBidi" w:cstheme="majorBidi"/>
          <w:color w:val="222222"/>
          <w:shd w:val="clear" w:color="auto" w:fill="FFFFFF"/>
        </w:rPr>
        <w:t xml:space="preserve">., </w:t>
      </w:r>
      <w:proofErr w:type="spellStart"/>
      <w:r w:rsidRPr="00DF2084">
        <w:rPr>
          <w:rFonts w:asciiTheme="majorBidi" w:hAnsiTheme="majorBidi" w:cstheme="majorBidi"/>
          <w:color w:val="222222"/>
          <w:shd w:val="clear" w:color="auto" w:fill="FFFFFF"/>
        </w:rPr>
        <w:t>Dargahi</w:t>
      </w:r>
      <w:proofErr w:type="spellEnd"/>
      <w:r w:rsidRPr="00DF2084">
        <w:rPr>
          <w:rFonts w:asciiTheme="majorBidi" w:hAnsiTheme="majorBidi" w:cstheme="majorBidi"/>
          <w:color w:val="222222"/>
          <w:shd w:val="clear" w:color="auto" w:fill="FFFFFF"/>
        </w:rPr>
        <w:t>, L., Ahmadiani, A., &amp; Ghasemi, R. (2019). To be or not to be: PP2A as a dual player in CNS functions, its role in neurodegeneration, and its interaction with brain insulin signaling. </w:t>
      </w:r>
      <w:r w:rsidRPr="00DF2084">
        <w:rPr>
          <w:rFonts w:asciiTheme="majorBidi" w:hAnsiTheme="majorBidi" w:cstheme="majorBidi"/>
          <w:i/>
          <w:iCs/>
          <w:color w:val="222222"/>
          <w:shd w:val="clear" w:color="auto" w:fill="FFFFFF"/>
        </w:rPr>
        <w:t>Cellular and Molecular Life Sciences</w:t>
      </w:r>
      <w:r w:rsidRPr="00DF2084">
        <w:rPr>
          <w:rFonts w:asciiTheme="majorBidi" w:hAnsiTheme="majorBidi" w:cstheme="majorBidi"/>
          <w:color w:val="222222"/>
          <w:shd w:val="clear" w:color="auto" w:fill="FFFFFF"/>
        </w:rPr>
        <w:t>, </w:t>
      </w:r>
      <w:r w:rsidRPr="00DF2084">
        <w:rPr>
          <w:rFonts w:asciiTheme="majorBidi" w:hAnsiTheme="majorBidi" w:cstheme="majorBidi"/>
          <w:i/>
          <w:iCs/>
          <w:color w:val="222222"/>
          <w:shd w:val="clear" w:color="auto" w:fill="FFFFFF"/>
        </w:rPr>
        <w:t>76</w:t>
      </w:r>
      <w:r w:rsidRPr="00DF2084">
        <w:rPr>
          <w:rFonts w:asciiTheme="majorBidi" w:hAnsiTheme="majorBidi" w:cstheme="majorBidi"/>
          <w:color w:val="222222"/>
          <w:shd w:val="clear" w:color="auto" w:fill="FFFFFF"/>
        </w:rPr>
        <w:t>(12), 2277-2297.</w:t>
      </w:r>
    </w:p>
    <w:p w:rsidR="00145480" w:rsidRPr="00DF2084" w:rsidRDefault="00145480">
      <w:pPr>
        <w:pStyle w:val="ListParagraph"/>
        <w:numPr>
          <w:ilvl w:val="0"/>
          <w:numId w:val="3"/>
        </w:numPr>
        <w:autoSpaceDE w:val="0"/>
        <w:spacing w:after="240"/>
        <w:jc w:val="both"/>
        <w:rPr>
          <w:rFonts w:asciiTheme="majorBidi" w:hAnsiTheme="majorBidi" w:cstheme="majorBidi"/>
          <w:sz w:val="32"/>
          <w:szCs w:val="32"/>
        </w:rPr>
      </w:pPr>
      <w:proofErr w:type="spellStart"/>
      <w:r w:rsidRPr="00DF2084">
        <w:rPr>
          <w:rFonts w:asciiTheme="majorBidi" w:hAnsiTheme="majorBidi" w:cstheme="majorBidi"/>
          <w:color w:val="222222"/>
          <w:shd w:val="clear" w:color="auto" w:fill="FFFFFF"/>
        </w:rPr>
        <w:t>Moosavi</w:t>
      </w:r>
      <w:proofErr w:type="spellEnd"/>
      <w:r w:rsidRPr="00DF2084">
        <w:rPr>
          <w:rFonts w:asciiTheme="majorBidi" w:hAnsiTheme="majorBidi" w:cstheme="majorBidi"/>
          <w:color w:val="222222"/>
          <w:shd w:val="clear" w:color="auto" w:fill="FFFFFF"/>
        </w:rPr>
        <w:t xml:space="preserve">, M., </w:t>
      </w:r>
      <w:proofErr w:type="spellStart"/>
      <w:r w:rsidRPr="00DF2084">
        <w:rPr>
          <w:rFonts w:asciiTheme="majorBidi" w:hAnsiTheme="majorBidi" w:cstheme="majorBidi"/>
          <w:color w:val="222222"/>
          <w:shd w:val="clear" w:color="auto" w:fill="FFFFFF"/>
        </w:rPr>
        <w:t>Hooshmandi</w:t>
      </w:r>
      <w:proofErr w:type="spellEnd"/>
      <w:r w:rsidRPr="00DF2084">
        <w:rPr>
          <w:rFonts w:asciiTheme="majorBidi" w:hAnsiTheme="majorBidi" w:cstheme="majorBidi"/>
          <w:color w:val="222222"/>
          <w:shd w:val="clear" w:color="auto" w:fill="FFFFFF"/>
        </w:rPr>
        <w:t>, E</w:t>
      </w:r>
      <w:r w:rsidRPr="00DF2084">
        <w:rPr>
          <w:rFonts w:asciiTheme="majorBidi" w:hAnsiTheme="majorBidi" w:cstheme="majorBidi"/>
          <w:b/>
          <w:bCs/>
          <w:color w:val="222222"/>
          <w:shd w:val="clear" w:color="auto" w:fill="FFFFFF"/>
        </w:rPr>
        <w:t>., Javadpour, P</w:t>
      </w:r>
      <w:r w:rsidRPr="00DF2084">
        <w:rPr>
          <w:rFonts w:asciiTheme="majorBidi" w:hAnsiTheme="majorBidi" w:cstheme="majorBidi"/>
          <w:color w:val="222222"/>
          <w:shd w:val="clear" w:color="auto" w:fill="FFFFFF"/>
        </w:rPr>
        <w:t xml:space="preserve">., </w:t>
      </w:r>
      <w:proofErr w:type="spellStart"/>
      <w:r w:rsidRPr="00DF2084">
        <w:rPr>
          <w:rFonts w:asciiTheme="majorBidi" w:hAnsiTheme="majorBidi" w:cstheme="majorBidi"/>
          <w:color w:val="222222"/>
          <w:shd w:val="clear" w:color="auto" w:fill="FFFFFF"/>
        </w:rPr>
        <w:t>Maghsoudi</w:t>
      </w:r>
      <w:proofErr w:type="spellEnd"/>
      <w:r w:rsidRPr="00DF2084">
        <w:rPr>
          <w:rFonts w:asciiTheme="majorBidi" w:hAnsiTheme="majorBidi" w:cstheme="majorBidi"/>
          <w:color w:val="222222"/>
          <w:shd w:val="clear" w:color="auto" w:fill="FFFFFF"/>
        </w:rPr>
        <w:t xml:space="preserve">, N., </w:t>
      </w:r>
      <w:proofErr w:type="spellStart"/>
      <w:r w:rsidRPr="00DF2084">
        <w:rPr>
          <w:rFonts w:asciiTheme="majorBidi" w:hAnsiTheme="majorBidi" w:cstheme="majorBidi"/>
          <w:color w:val="222222"/>
          <w:shd w:val="clear" w:color="auto" w:fill="FFFFFF"/>
        </w:rPr>
        <w:t>Katinger</w:t>
      </w:r>
      <w:proofErr w:type="spellEnd"/>
      <w:r w:rsidRPr="00DF2084">
        <w:rPr>
          <w:rFonts w:asciiTheme="majorBidi" w:hAnsiTheme="majorBidi" w:cstheme="majorBidi"/>
          <w:color w:val="222222"/>
          <w:shd w:val="clear" w:color="auto" w:fill="FFFFFF"/>
        </w:rPr>
        <w:t>, H., &amp; Ghasemi, R. (2020). Effect of carbamylated erythropoietin Fc fusion protein (CEPO-Fc) on learning and memory impairment and hippocampal apoptosis induced by intracerebroventricular administration of streptozotocin in rats. </w:t>
      </w:r>
      <w:proofErr w:type="spellStart"/>
      <w:r w:rsidRPr="00DF2084">
        <w:rPr>
          <w:rFonts w:asciiTheme="majorBidi" w:hAnsiTheme="majorBidi" w:cstheme="majorBidi"/>
          <w:i/>
          <w:iCs/>
          <w:color w:val="222222"/>
          <w:shd w:val="clear" w:color="auto" w:fill="FFFFFF"/>
        </w:rPr>
        <w:t>Behavioural</w:t>
      </w:r>
      <w:proofErr w:type="spellEnd"/>
      <w:r w:rsidRPr="00DF2084">
        <w:rPr>
          <w:rFonts w:asciiTheme="majorBidi" w:hAnsiTheme="majorBidi" w:cstheme="majorBidi"/>
          <w:i/>
          <w:iCs/>
          <w:color w:val="222222"/>
          <w:shd w:val="clear" w:color="auto" w:fill="FFFFFF"/>
        </w:rPr>
        <w:t xml:space="preserve"> brain research</w:t>
      </w:r>
      <w:r w:rsidRPr="00DF2084">
        <w:rPr>
          <w:rFonts w:asciiTheme="majorBidi" w:hAnsiTheme="majorBidi" w:cstheme="majorBidi"/>
          <w:color w:val="222222"/>
          <w:shd w:val="clear" w:color="auto" w:fill="FFFFFF"/>
        </w:rPr>
        <w:t>, </w:t>
      </w:r>
      <w:r w:rsidRPr="00DF2084">
        <w:rPr>
          <w:rFonts w:asciiTheme="majorBidi" w:hAnsiTheme="majorBidi" w:cstheme="majorBidi"/>
          <w:i/>
          <w:iCs/>
          <w:color w:val="222222"/>
          <w:shd w:val="clear" w:color="auto" w:fill="FFFFFF"/>
        </w:rPr>
        <w:t>384</w:t>
      </w:r>
      <w:r w:rsidRPr="00DF2084">
        <w:rPr>
          <w:rFonts w:asciiTheme="majorBidi" w:hAnsiTheme="majorBidi" w:cstheme="majorBidi"/>
          <w:color w:val="222222"/>
          <w:shd w:val="clear" w:color="auto" w:fill="FFFFFF"/>
        </w:rPr>
        <w:t>, 112554.</w:t>
      </w:r>
    </w:p>
    <w:p w:rsidR="00EF45F2" w:rsidRPr="00DF2084" w:rsidRDefault="00145480">
      <w:pPr>
        <w:pStyle w:val="ListParagraph"/>
        <w:numPr>
          <w:ilvl w:val="0"/>
          <w:numId w:val="3"/>
        </w:numPr>
        <w:autoSpaceDE w:val="0"/>
        <w:spacing w:after="240"/>
        <w:jc w:val="both"/>
        <w:rPr>
          <w:rFonts w:asciiTheme="majorBidi" w:hAnsiTheme="majorBidi" w:cstheme="majorBidi"/>
          <w:sz w:val="32"/>
          <w:szCs w:val="32"/>
        </w:rPr>
      </w:pPr>
      <w:r w:rsidRPr="00DF2084">
        <w:rPr>
          <w:rFonts w:asciiTheme="majorBidi" w:hAnsiTheme="majorBidi" w:cstheme="majorBidi"/>
          <w:color w:val="222222"/>
          <w:shd w:val="clear" w:color="auto" w:fill="FFFFFF"/>
        </w:rPr>
        <w:t xml:space="preserve">Azizi, F., Askari, S., </w:t>
      </w:r>
      <w:r w:rsidRPr="00DF2084">
        <w:rPr>
          <w:rFonts w:asciiTheme="majorBidi" w:hAnsiTheme="majorBidi" w:cstheme="majorBidi"/>
          <w:b/>
          <w:bCs/>
          <w:color w:val="222222"/>
          <w:shd w:val="clear" w:color="auto" w:fill="FFFFFF"/>
        </w:rPr>
        <w:t>Javadpour, P</w:t>
      </w:r>
      <w:r w:rsidRPr="00DF2084">
        <w:rPr>
          <w:rFonts w:asciiTheme="majorBidi" w:hAnsiTheme="majorBidi" w:cstheme="majorBidi"/>
          <w:color w:val="222222"/>
          <w:shd w:val="clear" w:color="auto" w:fill="FFFFFF"/>
        </w:rPr>
        <w:t xml:space="preserve">., </w:t>
      </w:r>
      <w:proofErr w:type="spellStart"/>
      <w:r w:rsidRPr="00DF2084">
        <w:rPr>
          <w:rFonts w:asciiTheme="majorBidi" w:hAnsiTheme="majorBidi" w:cstheme="majorBidi"/>
          <w:color w:val="222222"/>
          <w:shd w:val="clear" w:color="auto" w:fill="FFFFFF"/>
        </w:rPr>
        <w:t>Hadjighassem</w:t>
      </w:r>
      <w:proofErr w:type="spellEnd"/>
      <w:r w:rsidRPr="00DF2084">
        <w:rPr>
          <w:rFonts w:asciiTheme="majorBidi" w:hAnsiTheme="majorBidi" w:cstheme="majorBidi"/>
          <w:color w:val="222222"/>
          <w:shd w:val="clear" w:color="auto" w:fill="FFFFFF"/>
        </w:rPr>
        <w:t>, M., &amp; Ghasemi, R. (2020). Potential role of exosome in post-stroke reorganization and/or neurodegeneration. </w:t>
      </w:r>
      <w:r w:rsidRPr="00DF2084">
        <w:rPr>
          <w:rFonts w:asciiTheme="majorBidi" w:hAnsiTheme="majorBidi" w:cstheme="majorBidi"/>
          <w:i/>
          <w:iCs/>
          <w:color w:val="222222"/>
          <w:shd w:val="clear" w:color="auto" w:fill="FFFFFF"/>
        </w:rPr>
        <w:t>EXCLI journal</w:t>
      </w:r>
      <w:r w:rsidRPr="00DF2084">
        <w:rPr>
          <w:rFonts w:asciiTheme="majorBidi" w:hAnsiTheme="majorBidi" w:cstheme="majorBidi"/>
          <w:color w:val="222222"/>
          <w:shd w:val="clear" w:color="auto" w:fill="FFFFFF"/>
        </w:rPr>
        <w:t>, </w:t>
      </w:r>
      <w:r w:rsidRPr="00DF2084">
        <w:rPr>
          <w:rFonts w:asciiTheme="majorBidi" w:hAnsiTheme="majorBidi" w:cstheme="majorBidi"/>
          <w:i/>
          <w:iCs/>
          <w:color w:val="222222"/>
          <w:shd w:val="clear" w:color="auto" w:fill="FFFFFF"/>
        </w:rPr>
        <w:t>19</w:t>
      </w:r>
      <w:r w:rsidRPr="00DF2084">
        <w:rPr>
          <w:rFonts w:asciiTheme="majorBidi" w:hAnsiTheme="majorBidi" w:cstheme="majorBidi"/>
          <w:color w:val="222222"/>
          <w:shd w:val="clear" w:color="auto" w:fill="FFFFFF"/>
        </w:rPr>
        <w:t>, 1590.</w:t>
      </w:r>
    </w:p>
    <w:p w:rsidR="005E096E" w:rsidRPr="00DF2084" w:rsidRDefault="005C30F2">
      <w:pPr>
        <w:pStyle w:val="ListParagraph"/>
        <w:numPr>
          <w:ilvl w:val="0"/>
          <w:numId w:val="3"/>
        </w:numPr>
        <w:autoSpaceDE w:val="0"/>
        <w:spacing w:after="240"/>
        <w:jc w:val="both"/>
        <w:rPr>
          <w:rFonts w:asciiTheme="majorBidi" w:hAnsiTheme="majorBidi" w:cstheme="majorBidi"/>
          <w:sz w:val="32"/>
          <w:szCs w:val="32"/>
        </w:rPr>
      </w:pPr>
      <w:r w:rsidRPr="00DF2084">
        <w:rPr>
          <w:rFonts w:asciiTheme="majorBidi" w:hAnsiTheme="majorBidi" w:cstheme="majorBidi"/>
          <w:b/>
          <w:bCs/>
          <w:color w:val="222222"/>
          <w:shd w:val="clear" w:color="auto" w:fill="FFFFFF"/>
        </w:rPr>
        <w:t>Javadpour P</w:t>
      </w:r>
      <w:r w:rsidRPr="00DF2084">
        <w:rPr>
          <w:rFonts w:asciiTheme="majorBidi" w:hAnsiTheme="majorBidi" w:cstheme="majorBidi"/>
          <w:color w:val="222222"/>
          <w:shd w:val="clear" w:color="auto" w:fill="FFFFFF"/>
        </w:rPr>
        <w:t xml:space="preserve">, Askari S, Rashidi FS, </w:t>
      </w:r>
      <w:proofErr w:type="spellStart"/>
      <w:r w:rsidRPr="00DF2084">
        <w:rPr>
          <w:rFonts w:asciiTheme="majorBidi" w:hAnsiTheme="majorBidi" w:cstheme="majorBidi"/>
          <w:color w:val="222222"/>
          <w:shd w:val="clear" w:color="auto" w:fill="FFFFFF"/>
        </w:rPr>
        <w:t>Dargahi</w:t>
      </w:r>
      <w:proofErr w:type="spellEnd"/>
      <w:r w:rsidRPr="00DF2084">
        <w:rPr>
          <w:rFonts w:asciiTheme="majorBidi" w:hAnsiTheme="majorBidi" w:cstheme="majorBidi"/>
          <w:color w:val="222222"/>
          <w:shd w:val="clear" w:color="auto" w:fill="FFFFFF"/>
        </w:rPr>
        <w:t xml:space="preserve"> L, Ahmadiani A, Ghasemi R. Imipramine alleviates memory impairment and hippocampal apoptosis in STZ-induced sporadic Alzheimer’s rat model: Possible contribution of MAPKs and insulin signaling. </w:t>
      </w:r>
      <w:proofErr w:type="spellStart"/>
      <w:r w:rsidRPr="00EC65FA">
        <w:rPr>
          <w:rFonts w:asciiTheme="majorBidi" w:hAnsiTheme="majorBidi" w:cstheme="majorBidi"/>
          <w:i/>
          <w:iCs/>
          <w:color w:val="222222"/>
          <w:shd w:val="clear" w:color="auto" w:fill="FFFFFF"/>
        </w:rPr>
        <w:t>Behavioural</w:t>
      </w:r>
      <w:proofErr w:type="spellEnd"/>
      <w:r w:rsidRPr="00EC65FA">
        <w:rPr>
          <w:rFonts w:asciiTheme="majorBidi" w:hAnsiTheme="majorBidi" w:cstheme="majorBidi"/>
          <w:i/>
          <w:iCs/>
          <w:color w:val="222222"/>
          <w:shd w:val="clear" w:color="auto" w:fill="FFFFFF"/>
        </w:rPr>
        <w:t xml:space="preserve"> Brain Research</w:t>
      </w:r>
      <w:r w:rsidRPr="00DF2084">
        <w:rPr>
          <w:rFonts w:asciiTheme="majorBidi" w:hAnsiTheme="majorBidi" w:cstheme="majorBidi"/>
          <w:color w:val="222222"/>
          <w:shd w:val="clear" w:color="auto" w:fill="FFFFFF"/>
        </w:rPr>
        <w:t xml:space="preserve">. 2021 Jun </w:t>
      </w:r>
      <w:proofErr w:type="gramStart"/>
      <w:r w:rsidRPr="00DF2084">
        <w:rPr>
          <w:rFonts w:asciiTheme="majorBidi" w:hAnsiTheme="majorBidi" w:cstheme="majorBidi"/>
          <w:color w:val="222222"/>
          <w:shd w:val="clear" w:color="auto" w:fill="FFFFFF"/>
        </w:rPr>
        <w:t>25;408:113260</w:t>
      </w:r>
      <w:proofErr w:type="gramEnd"/>
      <w:r w:rsidRPr="00DF2084">
        <w:rPr>
          <w:rFonts w:asciiTheme="majorBidi" w:hAnsiTheme="majorBidi" w:cstheme="majorBidi"/>
          <w:color w:val="222222"/>
          <w:shd w:val="clear" w:color="auto" w:fill="FFFFFF"/>
        </w:rPr>
        <w:t>.</w:t>
      </w:r>
    </w:p>
    <w:p w:rsidR="005C30F2" w:rsidRPr="00DF2084" w:rsidRDefault="005C30F2">
      <w:pPr>
        <w:pStyle w:val="ListParagraph"/>
        <w:numPr>
          <w:ilvl w:val="0"/>
          <w:numId w:val="3"/>
        </w:numPr>
        <w:autoSpaceDE w:val="0"/>
        <w:spacing w:after="240"/>
        <w:jc w:val="both"/>
        <w:rPr>
          <w:rFonts w:asciiTheme="majorBidi" w:hAnsiTheme="majorBidi" w:cstheme="majorBidi"/>
          <w:sz w:val="32"/>
          <w:szCs w:val="32"/>
        </w:rPr>
      </w:pPr>
      <w:r w:rsidRPr="00DF2084">
        <w:rPr>
          <w:rFonts w:asciiTheme="majorBidi" w:hAnsiTheme="majorBidi" w:cstheme="majorBidi"/>
          <w:b/>
          <w:bCs/>
          <w:color w:val="222222"/>
          <w:shd w:val="clear" w:color="auto" w:fill="FFFFFF"/>
        </w:rPr>
        <w:lastRenderedPageBreak/>
        <w:t>Javadpour P</w:t>
      </w:r>
      <w:r w:rsidRPr="00DF2084">
        <w:rPr>
          <w:rFonts w:asciiTheme="majorBidi" w:hAnsiTheme="majorBidi" w:cstheme="majorBidi"/>
          <w:color w:val="222222"/>
          <w:shd w:val="clear" w:color="auto" w:fill="FFFFFF"/>
        </w:rPr>
        <w:t>, Askari S, Azizi F, Ghasemi R. Time course study of ERK1/2 activity and cell viability in lipopolysaccharide challenged PC12 cells. Physiology &amp; Pharmacology. 2021 Mar 1;25(1).</w:t>
      </w:r>
    </w:p>
    <w:p w:rsidR="00B01575" w:rsidRDefault="001F5520">
      <w:pPr>
        <w:pStyle w:val="ListParagraph"/>
        <w:numPr>
          <w:ilvl w:val="0"/>
          <w:numId w:val="3"/>
        </w:numPr>
        <w:autoSpaceDE w:val="0"/>
        <w:spacing w:after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1F5520">
        <w:rPr>
          <w:rFonts w:asciiTheme="majorBidi" w:hAnsiTheme="majorBidi" w:cstheme="majorBidi"/>
          <w:color w:val="222222"/>
          <w:shd w:val="clear" w:color="auto" w:fill="FFFFFF"/>
        </w:rPr>
        <w:t xml:space="preserve">Askari S, Azizi F, </w:t>
      </w:r>
      <w:r w:rsidR="00B01575" w:rsidRPr="00B01575">
        <w:rPr>
          <w:rFonts w:asciiTheme="majorBidi" w:hAnsiTheme="majorBidi" w:cstheme="majorBidi"/>
          <w:b/>
          <w:bCs/>
          <w:color w:val="222222"/>
          <w:shd w:val="clear" w:color="auto" w:fill="FFFFFF"/>
        </w:rPr>
        <w:t>Javadpour P</w:t>
      </w:r>
      <w:r w:rsidRPr="001F5520">
        <w:rPr>
          <w:rFonts w:asciiTheme="majorBidi" w:hAnsiTheme="majorBidi" w:cstheme="majorBidi"/>
          <w:color w:val="222222"/>
          <w:shd w:val="clear" w:color="auto" w:fill="FFFFFF"/>
        </w:rPr>
        <w:t xml:space="preserve">, Karimi N, Ghasemi R. Endoplasmic reticulum stress as an underlying factor in leading causes of blindness and potential therapeutic effects of 4-phenylbutyric acid: from bench to bedside. </w:t>
      </w:r>
      <w:r w:rsidRPr="009E4E20">
        <w:rPr>
          <w:rFonts w:asciiTheme="majorBidi" w:hAnsiTheme="majorBidi" w:cstheme="majorBidi"/>
          <w:i/>
          <w:iCs/>
          <w:color w:val="222222"/>
          <w:shd w:val="clear" w:color="auto" w:fill="FFFFFF"/>
        </w:rPr>
        <w:t>Expert Review of Ophthalmology.</w:t>
      </w:r>
      <w:r w:rsidRPr="001F5520">
        <w:rPr>
          <w:rFonts w:asciiTheme="majorBidi" w:hAnsiTheme="majorBidi" w:cstheme="majorBidi"/>
          <w:color w:val="222222"/>
          <w:shd w:val="clear" w:color="auto" w:fill="FFFFFF"/>
        </w:rPr>
        <w:t xml:space="preserve"> 2022 Nov 2;17(6):415-25.</w:t>
      </w:r>
    </w:p>
    <w:p w:rsidR="00DD3BF4" w:rsidRDefault="00DD3BF4" w:rsidP="009E4E20">
      <w:pPr>
        <w:pStyle w:val="ListParagraph"/>
        <w:numPr>
          <w:ilvl w:val="0"/>
          <w:numId w:val="3"/>
        </w:numPr>
        <w:jc w:val="both"/>
        <w:rPr>
          <w:rFonts w:asciiTheme="majorBidi" w:hAnsiTheme="majorBidi" w:cstheme="majorBidi"/>
          <w:color w:val="222222"/>
          <w:shd w:val="clear" w:color="auto" w:fill="FFFFFF"/>
        </w:rPr>
      </w:pPr>
      <w:r w:rsidRPr="00DD3BF4">
        <w:rPr>
          <w:rFonts w:asciiTheme="majorBidi" w:hAnsiTheme="majorBidi" w:cstheme="majorBidi"/>
          <w:color w:val="222222"/>
          <w:shd w:val="clear" w:color="auto" w:fill="FFFFFF"/>
        </w:rPr>
        <w:t xml:space="preserve">Askari S, </w:t>
      </w:r>
      <w:r w:rsidRPr="00DD3BF4">
        <w:rPr>
          <w:rFonts w:asciiTheme="majorBidi" w:hAnsiTheme="majorBidi" w:cstheme="majorBidi"/>
          <w:b/>
          <w:bCs/>
          <w:color w:val="222222"/>
          <w:shd w:val="clear" w:color="auto" w:fill="FFFFFF"/>
        </w:rPr>
        <w:t>Javadpour P</w:t>
      </w:r>
      <w:r w:rsidRPr="00DD3BF4">
        <w:rPr>
          <w:rFonts w:asciiTheme="majorBidi" w:hAnsiTheme="majorBidi" w:cstheme="majorBidi"/>
          <w:color w:val="222222"/>
          <w:shd w:val="clear" w:color="auto" w:fill="FFFFFF"/>
        </w:rPr>
        <w:t xml:space="preserve">, Rashidi FS, </w:t>
      </w:r>
      <w:proofErr w:type="spellStart"/>
      <w:r w:rsidRPr="00DD3BF4">
        <w:rPr>
          <w:rFonts w:asciiTheme="majorBidi" w:hAnsiTheme="majorBidi" w:cstheme="majorBidi"/>
          <w:color w:val="222222"/>
          <w:shd w:val="clear" w:color="auto" w:fill="FFFFFF"/>
        </w:rPr>
        <w:t>Dargahi</w:t>
      </w:r>
      <w:proofErr w:type="spellEnd"/>
      <w:r w:rsidRPr="00DD3BF4">
        <w:rPr>
          <w:rFonts w:asciiTheme="majorBidi" w:hAnsiTheme="majorBidi" w:cstheme="majorBidi"/>
          <w:color w:val="222222"/>
          <w:shd w:val="clear" w:color="auto" w:fill="FFFFFF"/>
        </w:rPr>
        <w:t xml:space="preserve"> L, </w:t>
      </w:r>
      <w:proofErr w:type="spellStart"/>
      <w:r w:rsidRPr="00DD3BF4">
        <w:rPr>
          <w:rFonts w:asciiTheme="majorBidi" w:hAnsiTheme="majorBidi" w:cstheme="majorBidi"/>
          <w:color w:val="222222"/>
          <w:shd w:val="clear" w:color="auto" w:fill="FFFFFF"/>
        </w:rPr>
        <w:t>Kashfi</w:t>
      </w:r>
      <w:proofErr w:type="spellEnd"/>
      <w:r w:rsidRPr="00DD3BF4">
        <w:rPr>
          <w:rFonts w:asciiTheme="majorBidi" w:hAnsiTheme="majorBidi" w:cstheme="majorBidi"/>
          <w:color w:val="222222"/>
          <w:shd w:val="clear" w:color="auto" w:fill="FFFFFF"/>
        </w:rPr>
        <w:t xml:space="preserve"> K, Ghasemi R. Behavioral and Molecular Effects of </w:t>
      </w:r>
      <w:proofErr w:type="spellStart"/>
      <w:r w:rsidRPr="00DD3BF4">
        <w:rPr>
          <w:rFonts w:asciiTheme="majorBidi" w:hAnsiTheme="majorBidi" w:cstheme="majorBidi"/>
          <w:color w:val="222222"/>
          <w:shd w:val="clear" w:color="auto" w:fill="FFFFFF"/>
        </w:rPr>
        <w:t>Thapsigargin</w:t>
      </w:r>
      <w:proofErr w:type="spellEnd"/>
      <w:r w:rsidRPr="00DD3BF4">
        <w:rPr>
          <w:rFonts w:asciiTheme="majorBidi" w:hAnsiTheme="majorBidi" w:cstheme="majorBidi"/>
          <w:color w:val="222222"/>
          <w:shd w:val="clear" w:color="auto" w:fill="FFFFFF"/>
        </w:rPr>
        <w:t xml:space="preserve">-Induced Brain ER-Stress: Encompassing Inflammation, MAPK, and Insulin Signaling Pathway. </w:t>
      </w:r>
      <w:r w:rsidRPr="009E4E20">
        <w:rPr>
          <w:rFonts w:asciiTheme="majorBidi" w:hAnsiTheme="majorBidi" w:cstheme="majorBidi"/>
          <w:i/>
          <w:iCs/>
          <w:color w:val="222222"/>
          <w:shd w:val="clear" w:color="auto" w:fill="FFFFFF"/>
        </w:rPr>
        <w:t>Life</w:t>
      </w:r>
      <w:r w:rsidRPr="00DD3BF4">
        <w:rPr>
          <w:rFonts w:asciiTheme="majorBidi" w:hAnsiTheme="majorBidi" w:cstheme="majorBidi"/>
          <w:color w:val="222222"/>
          <w:shd w:val="clear" w:color="auto" w:fill="FFFFFF"/>
        </w:rPr>
        <w:t>. 2022 Sep 2;12(9):1374.</w:t>
      </w:r>
    </w:p>
    <w:p w:rsidR="00DD3BF4" w:rsidRPr="00DD3BF4" w:rsidRDefault="00DD3BF4" w:rsidP="00DD3BF4">
      <w:pPr>
        <w:pStyle w:val="ListParagraph"/>
        <w:ind w:left="643"/>
        <w:rPr>
          <w:rFonts w:asciiTheme="majorBidi" w:hAnsiTheme="majorBidi" w:cstheme="majorBidi"/>
          <w:color w:val="222222"/>
          <w:shd w:val="clear" w:color="auto" w:fill="FFFFFF"/>
        </w:rPr>
      </w:pPr>
    </w:p>
    <w:p w:rsidR="00DB0311" w:rsidRDefault="009E4E20" w:rsidP="009E4E20">
      <w:pPr>
        <w:pStyle w:val="ListParagraph"/>
        <w:numPr>
          <w:ilvl w:val="0"/>
          <w:numId w:val="3"/>
        </w:numPr>
        <w:autoSpaceDE w:val="0"/>
        <w:spacing w:after="240"/>
        <w:jc w:val="both"/>
        <w:rPr>
          <w:color w:val="000000"/>
          <w:lang w:eastAsia="en-GB"/>
        </w:rPr>
      </w:pPr>
      <w:r w:rsidRPr="009E4E20">
        <w:rPr>
          <w:b/>
          <w:bCs/>
          <w:color w:val="000000"/>
          <w:lang w:eastAsia="en-GB"/>
        </w:rPr>
        <w:t>Javadpour P,</w:t>
      </w:r>
      <w:r w:rsidRPr="009E4E20">
        <w:rPr>
          <w:color w:val="000000"/>
          <w:lang w:eastAsia="en-GB"/>
        </w:rPr>
        <w:t xml:space="preserve"> Abbaszadeh F, Ahmadiani A, Rezaei M, Ghasemi R. Mitochondrial Transportation, Transplantation, and Subsequent Immune Response in Alzheimer’s Disease: An Update. </w:t>
      </w:r>
      <w:r w:rsidRPr="009E4E20">
        <w:rPr>
          <w:i/>
          <w:iCs/>
          <w:color w:val="000000"/>
          <w:lang w:eastAsia="en-GB"/>
        </w:rPr>
        <w:t>Molecular Neurobiology</w:t>
      </w:r>
      <w:r w:rsidRPr="009E4E20">
        <w:rPr>
          <w:color w:val="000000"/>
          <w:lang w:eastAsia="en-GB"/>
        </w:rPr>
        <w:t>. 2024 Feb 17:1-7.</w:t>
      </w:r>
    </w:p>
    <w:p w:rsidR="004A11D3" w:rsidRPr="004A11D3" w:rsidRDefault="004A11D3" w:rsidP="004A11D3">
      <w:pPr>
        <w:pStyle w:val="ListParagraph"/>
        <w:rPr>
          <w:color w:val="000000"/>
          <w:lang w:eastAsia="en-GB"/>
        </w:rPr>
      </w:pPr>
    </w:p>
    <w:p w:rsidR="004A11D3" w:rsidRDefault="004A11D3" w:rsidP="009E4E20">
      <w:pPr>
        <w:pStyle w:val="ListParagraph"/>
        <w:numPr>
          <w:ilvl w:val="0"/>
          <w:numId w:val="3"/>
        </w:numPr>
        <w:autoSpaceDE w:val="0"/>
        <w:spacing w:after="240"/>
        <w:jc w:val="both"/>
        <w:rPr>
          <w:color w:val="000000"/>
          <w:lang w:eastAsia="en-GB"/>
        </w:rPr>
      </w:pPr>
      <w:r w:rsidRPr="004A11D3">
        <w:rPr>
          <w:color w:val="000000"/>
          <w:lang w:eastAsia="en-GB"/>
        </w:rPr>
        <w:t xml:space="preserve">Abbaszadeh F, </w:t>
      </w:r>
      <w:r w:rsidRPr="004A11D3">
        <w:rPr>
          <w:b/>
          <w:bCs/>
          <w:color w:val="000000"/>
          <w:lang w:eastAsia="en-GB"/>
        </w:rPr>
        <w:t>Javadpour P</w:t>
      </w:r>
      <w:r w:rsidRPr="004A11D3">
        <w:rPr>
          <w:color w:val="000000"/>
          <w:lang w:eastAsia="en-GB"/>
        </w:rPr>
        <w:t xml:space="preserve">, Mousavi </w:t>
      </w:r>
      <w:proofErr w:type="spellStart"/>
      <w:r w:rsidRPr="004A11D3">
        <w:rPr>
          <w:color w:val="000000"/>
          <w:lang w:eastAsia="en-GB"/>
        </w:rPr>
        <w:t>Nasab</w:t>
      </w:r>
      <w:proofErr w:type="spellEnd"/>
      <w:r w:rsidRPr="004A11D3">
        <w:rPr>
          <w:color w:val="000000"/>
          <w:lang w:eastAsia="en-GB"/>
        </w:rPr>
        <w:t xml:space="preserve"> MM, </w:t>
      </w:r>
      <w:proofErr w:type="spellStart"/>
      <w:r w:rsidRPr="004A11D3">
        <w:rPr>
          <w:color w:val="000000"/>
          <w:lang w:eastAsia="en-GB"/>
        </w:rPr>
        <w:t>Jorjani</w:t>
      </w:r>
      <w:proofErr w:type="spellEnd"/>
      <w:r w:rsidRPr="004A11D3">
        <w:rPr>
          <w:color w:val="000000"/>
          <w:lang w:eastAsia="en-GB"/>
        </w:rPr>
        <w:t xml:space="preserve"> M. The Role of Vitamins in Spinal Cord Injury: Mechanisms and Benefits. </w:t>
      </w:r>
      <w:r w:rsidRPr="004A11D3">
        <w:rPr>
          <w:i/>
          <w:iCs/>
          <w:color w:val="000000"/>
          <w:lang w:eastAsia="en-GB"/>
        </w:rPr>
        <w:t>Oxidative Medicine and Cellular Longevity</w:t>
      </w:r>
      <w:r w:rsidRPr="004A11D3">
        <w:rPr>
          <w:color w:val="000000"/>
          <w:lang w:eastAsia="en-GB"/>
        </w:rPr>
        <w:t>. 2024;2024(1):4293391.</w:t>
      </w:r>
    </w:p>
    <w:p w:rsidR="0038593A" w:rsidRPr="0038593A" w:rsidRDefault="0038593A" w:rsidP="0038593A">
      <w:pPr>
        <w:pStyle w:val="ListParagraph"/>
        <w:rPr>
          <w:color w:val="000000"/>
          <w:lang w:eastAsia="en-GB"/>
        </w:rPr>
      </w:pPr>
    </w:p>
    <w:p w:rsidR="005D25C7" w:rsidRDefault="0038593A" w:rsidP="005D25C7">
      <w:pPr>
        <w:pStyle w:val="ListParagraph"/>
        <w:numPr>
          <w:ilvl w:val="0"/>
          <w:numId w:val="3"/>
        </w:numPr>
        <w:autoSpaceDE w:val="0"/>
        <w:spacing w:after="240"/>
        <w:jc w:val="both"/>
        <w:rPr>
          <w:color w:val="000000"/>
          <w:lang w:eastAsia="en-GB"/>
        </w:rPr>
      </w:pPr>
      <w:proofErr w:type="spellStart"/>
      <w:r w:rsidRPr="0038593A">
        <w:rPr>
          <w:color w:val="000000"/>
          <w:lang w:eastAsia="en-GB"/>
        </w:rPr>
        <w:t>Moosavi</w:t>
      </w:r>
      <w:proofErr w:type="spellEnd"/>
      <w:r w:rsidRPr="0038593A">
        <w:rPr>
          <w:color w:val="000000"/>
          <w:lang w:eastAsia="en-GB"/>
        </w:rPr>
        <w:t xml:space="preserve"> M, Bagheri-Mohammadi S, </w:t>
      </w:r>
      <w:proofErr w:type="spellStart"/>
      <w:r w:rsidRPr="0038593A">
        <w:rPr>
          <w:color w:val="000000"/>
          <w:lang w:eastAsia="en-GB"/>
        </w:rPr>
        <w:t>Firouzan</w:t>
      </w:r>
      <w:proofErr w:type="spellEnd"/>
      <w:r w:rsidRPr="0038593A">
        <w:rPr>
          <w:color w:val="000000"/>
          <w:lang w:eastAsia="en-GB"/>
        </w:rPr>
        <w:t xml:space="preserve"> B, </w:t>
      </w:r>
      <w:r w:rsidRPr="0038593A">
        <w:rPr>
          <w:b/>
          <w:bCs/>
          <w:color w:val="000000"/>
          <w:lang w:eastAsia="en-GB"/>
        </w:rPr>
        <w:t>Javadpour P</w:t>
      </w:r>
      <w:r w:rsidRPr="0038593A">
        <w:rPr>
          <w:color w:val="000000"/>
          <w:lang w:eastAsia="en-GB"/>
        </w:rPr>
        <w:t xml:space="preserve">, Ghasemi R. Nanocurcumin prevents memory impairment, hippocampal apoptosis, Akt and CaMKII-α signaling disruption in the central STZ model of Alzheimer’s disease in rat. </w:t>
      </w:r>
      <w:proofErr w:type="spellStart"/>
      <w:r w:rsidRPr="0038593A">
        <w:rPr>
          <w:i/>
          <w:iCs/>
          <w:color w:val="000000"/>
          <w:lang w:eastAsia="en-GB"/>
        </w:rPr>
        <w:t>Behavioural</w:t>
      </w:r>
      <w:proofErr w:type="spellEnd"/>
      <w:r w:rsidRPr="0038593A">
        <w:rPr>
          <w:i/>
          <w:iCs/>
          <w:color w:val="000000"/>
          <w:lang w:eastAsia="en-GB"/>
        </w:rPr>
        <w:t xml:space="preserve"> Brain Research</w:t>
      </w:r>
      <w:r w:rsidRPr="0038593A">
        <w:rPr>
          <w:color w:val="000000"/>
          <w:lang w:eastAsia="en-GB"/>
        </w:rPr>
        <w:t xml:space="preserve">. 2024 Aug </w:t>
      </w:r>
      <w:proofErr w:type="gramStart"/>
      <w:r w:rsidRPr="0038593A">
        <w:rPr>
          <w:color w:val="000000"/>
          <w:lang w:eastAsia="en-GB"/>
        </w:rPr>
        <w:t>5;471:115129</w:t>
      </w:r>
      <w:proofErr w:type="gramEnd"/>
      <w:r w:rsidRPr="0038593A">
        <w:rPr>
          <w:color w:val="000000"/>
          <w:lang w:eastAsia="en-GB"/>
        </w:rPr>
        <w:t>.</w:t>
      </w:r>
    </w:p>
    <w:p w:rsidR="005D25C7" w:rsidRPr="005D25C7" w:rsidRDefault="005D25C7" w:rsidP="005D25C7">
      <w:pPr>
        <w:pStyle w:val="ListParagrap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</w:p>
    <w:p w:rsidR="00885474" w:rsidRDefault="005D25C7" w:rsidP="005D25C7">
      <w:pPr>
        <w:pStyle w:val="ListParagraph"/>
        <w:numPr>
          <w:ilvl w:val="0"/>
          <w:numId w:val="3"/>
        </w:numPr>
        <w:autoSpaceDE w:val="0"/>
        <w:spacing w:after="240"/>
        <w:jc w:val="both"/>
        <w:rPr>
          <w:color w:val="000000"/>
          <w:lang w:eastAsia="en-GB"/>
        </w:rPr>
      </w:pPr>
      <w:proofErr w:type="spellStart"/>
      <w:r w:rsidRPr="005D25C7">
        <w:rPr>
          <w:color w:val="000000"/>
          <w:lang w:eastAsia="en-GB"/>
        </w:rPr>
        <w:t>Hajikarimloo</w:t>
      </w:r>
      <w:proofErr w:type="spellEnd"/>
      <w:r w:rsidRPr="005D25C7">
        <w:rPr>
          <w:color w:val="000000"/>
          <w:lang w:eastAsia="en-GB"/>
        </w:rPr>
        <w:t xml:space="preserve"> B, </w:t>
      </w:r>
      <w:proofErr w:type="spellStart"/>
      <w:r w:rsidRPr="005D25C7">
        <w:rPr>
          <w:color w:val="000000"/>
          <w:lang w:eastAsia="en-GB"/>
        </w:rPr>
        <w:t>Jabbaripour</w:t>
      </w:r>
      <w:proofErr w:type="spellEnd"/>
      <w:r w:rsidRPr="005D25C7">
        <w:rPr>
          <w:color w:val="000000"/>
          <w:lang w:eastAsia="en-GB"/>
        </w:rPr>
        <w:t xml:space="preserve"> S, </w:t>
      </w:r>
      <w:proofErr w:type="spellStart"/>
      <w:r w:rsidRPr="005D25C7">
        <w:rPr>
          <w:color w:val="000000"/>
          <w:lang w:eastAsia="en-GB"/>
        </w:rPr>
        <w:t>Tohidinia</w:t>
      </w:r>
      <w:proofErr w:type="spellEnd"/>
      <w:r w:rsidRPr="005D25C7">
        <w:rPr>
          <w:color w:val="000000"/>
          <w:lang w:eastAsia="en-GB"/>
        </w:rPr>
        <w:t xml:space="preserve"> AM, </w:t>
      </w:r>
      <w:proofErr w:type="spellStart"/>
      <w:r w:rsidRPr="005D25C7">
        <w:rPr>
          <w:color w:val="000000"/>
          <w:lang w:eastAsia="en-GB"/>
        </w:rPr>
        <w:t>Valinejad</w:t>
      </w:r>
      <w:proofErr w:type="spellEnd"/>
      <w:r w:rsidRPr="005D25C7">
        <w:rPr>
          <w:color w:val="000000"/>
          <w:lang w:eastAsia="en-GB"/>
        </w:rPr>
        <w:t xml:space="preserve"> </w:t>
      </w:r>
      <w:proofErr w:type="spellStart"/>
      <w:r w:rsidRPr="005D25C7">
        <w:rPr>
          <w:color w:val="000000"/>
          <w:lang w:eastAsia="en-GB"/>
        </w:rPr>
        <w:t>Qanati</w:t>
      </w:r>
      <w:proofErr w:type="spellEnd"/>
      <w:r w:rsidRPr="005D25C7">
        <w:rPr>
          <w:color w:val="000000"/>
          <w:lang w:eastAsia="en-GB"/>
        </w:rPr>
        <w:t xml:space="preserve"> A, Fahim F, </w:t>
      </w:r>
      <w:r w:rsidRPr="005D25C7">
        <w:rPr>
          <w:b/>
          <w:bCs/>
          <w:color w:val="000000"/>
          <w:lang w:eastAsia="en-GB"/>
        </w:rPr>
        <w:t>Javadpour P</w:t>
      </w:r>
      <w:r w:rsidRPr="005D25C7">
        <w:rPr>
          <w:color w:val="000000"/>
          <w:lang w:eastAsia="en-GB"/>
        </w:rPr>
        <w:t xml:space="preserve">, Ghasemi R. Insulin potential in preventing brain damage after traumatic brain injury: What we know. </w:t>
      </w:r>
      <w:r w:rsidRPr="005D25C7">
        <w:rPr>
          <w:i/>
          <w:iCs/>
          <w:color w:val="000000"/>
          <w:lang w:eastAsia="en-GB"/>
        </w:rPr>
        <w:t>Journal of Neuroendocrinology</w:t>
      </w:r>
      <w:proofErr w:type="gramStart"/>
      <w:r w:rsidRPr="005D25C7">
        <w:rPr>
          <w:color w:val="000000"/>
          <w:lang w:eastAsia="en-GB"/>
        </w:rPr>
        <w:t>.:e</w:t>
      </w:r>
      <w:proofErr w:type="gramEnd"/>
      <w:r w:rsidRPr="005D25C7">
        <w:rPr>
          <w:color w:val="000000"/>
          <w:lang w:eastAsia="en-GB"/>
        </w:rPr>
        <w:t>13458.</w:t>
      </w:r>
    </w:p>
    <w:p w:rsidR="00461457" w:rsidRPr="00461457" w:rsidRDefault="00461457" w:rsidP="00461457">
      <w:pPr>
        <w:pStyle w:val="ListParagraph"/>
        <w:rPr>
          <w:color w:val="000000"/>
          <w:lang w:eastAsia="en-GB"/>
        </w:rPr>
      </w:pPr>
    </w:p>
    <w:p w:rsidR="00461457" w:rsidRDefault="00461457" w:rsidP="00461457">
      <w:pPr>
        <w:pStyle w:val="ListParagraph"/>
        <w:numPr>
          <w:ilvl w:val="0"/>
          <w:numId w:val="3"/>
        </w:numPr>
        <w:autoSpaceDE w:val="0"/>
        <w:spacing w:after="240"/>
        <w:jc w:val="both"/>
        <w:rPr>
          <w:color w:val="000000"/>
          <w:lang w:eastAsia="en-GB"/>
        </w:rPr>
      </w:pPr>
      <w:proofErr w:type="spellStart"/>
      <w:r w:rsidRPr="00461457">
        <w:rPr>
          <w:color w:val="000000"/>
          <w:lang w:eastAsia="en-GB"/>
        </w:rPr>
        <w:t>Salarvandian</w:t>
      </w:r>
      <w:proofErr w:type="spellEnd"/>
      <w:r w:rsidRPr="00461457">
        <w:rPr>
          <w:color w:val="000000"/>
          <w:lang w:eastAsia="en-GB"/>
        </w:rPr>
        <w:t xml:space="preserve"> S, </w:t>
      </w:r>
      <w:proofErr w:type="spellStart"/>
      <w:r w:rsidRPr="00461457">
        <w:rPr>
          <w:color w:val="000000"/>
          <w:lang w:eastAsia="en-GB"/>
        </w:rPr>
        <w:t>Digaleh</w:t>
      </w:r>
      <w:proofErr w:type="spellEnd"/>
      <w:r w:rsidRPr="00461457">
        <w:rPr>
          <w:color w:val="000000"/>
          <w:lang w:eastAsia="en-GB"/>
        </w:rPr>
        <w:t xml:space="preserve"> H, </w:t>
      </w:r>
      <w:proofErr w:type="spellStart"/>
      <w:r w:rsidRPr="00461457">
        <w:rPr>
          <w:color w:val="000000"/>
          <w:lang w:eastAsia="en-GB"/>
        </w:rPr>
        <w:t>Khodagholi</w:t>
      </w:r>
      <w:proofErr w:type="spellEnd"/>
      <w:r w:rsidRPr="00461457">
        <w:rPr>
          <w:color w:val="000000"/>
          <w:lang w:eastAsia="en-GB"/>
        </w:rPr>
        <w:t xml:space="preserve"> F, </w:t>
      </w:r>
      <w:r w:rsidRPr="00461457">
        <w:rPr>
          <w:b/>
          <w:bCs/>
          <w:color w:val="000000"/>
          <w:lang w:eastAsia="en-GB"/>
        </w:rPr>
        <w:t>Javadpour P</w:t>
      </w:r>
      <w:r w:rsidRPr="00461457">
        <w:rPr>
          <w:color w:val="000000"/>
          <w:lang w:eastAsia="en-GB"/>
        </w:rPr>
        <w:t xml:space="preserve">, Asadi S, Zaman AA, </w:t>
      </w:r>
      <w:proofErr w:type="spellStart"/>
      <w:r w:rsidRPr="00461457">
        <w:rPr>
          <w:color w:val="000000"/>
          <w:lang w:eastAsia="en-GB"/>
        </w:rPr>
        <w:t>Dargahi</w:t>
      </w:r>
      <w:proofErr w:type="spellEnd"/>
      <w:r w:rsidRPr="00461457">
        <w:rPr>
          <w:color w:val="000000"/>
          <w:lang w:eastAsia="en-GB"/>
        </w:rPr>
        <w:t xml:space="preserve"> L. Harmonic Activity of Glutamate Dehydrogenase and Neuroplasticity: The Impact on Aging, Cognitive Dysfunction, and Neurodegeneration. </w:t>
      </w:r>
      <w:proofErr w:type="spellStart"/>
      <w:r w:rsidRPr="00461457">
        <w:rPr>
          <w:i/>
          <w:iCs/>
          <w:color w:val="000000"/>
          <w:lang w:eastAsia="en-GB"/>
        </w:rPr>
        <w:t>Behavioural</w:t>
      </w:r>
      <w:proofErr w:type="spellEnd"/>
      <w:r w:rsidRPr="00461457">
        <w:rPr>
          <w:i/>
          <w:iCs/>
          <w:color w:val="000000"/>
          <w:lang w:eastAsia="en-GB"/>
        </w:rPr>
        <w:t xml:space="preserve"> Brain Research</w:t>
      </w:r>
      <w:r w:rsidRPr="00461457">
        <w:rPr>
          <w:color w:val="000000"/>
          <w:lang w:eastAsia="en-GB"/>
        </w:rPr>
        <w:t>. 2024 Dec 13:115399.</w:t>
      </w:r>
    </w:p>
    <w:p w:rsidR="00461457" w:rsidRPr="00461457" w:rsidRDefault="00461457" w:rsidP="00461457">
      <w:pPr>
        <w:pStyle w:val="ListParagraph"/>
        <w:rPr>
          <w:color w:val="000000"/>
          <w:lang w:eastAsia="en-GB"/>
        </w:rPr>
      </w:pPr>
    </w:p>
    <w:p w:rsidR="00461457" w:rsidRPr="00461457" w:rsidRDefault="00461457" w:rsidP="00461457">
      <w:pPr>
        <w:pStyle w:val="ListParagraph"/>
        <w:numPr>
          <w:ilvl w:val="0"/>
          <w:numId w:val="3"/>
        </w:numPr>
        <w:autoSpaceDE w:val="0"/>
        <w:spacing w:after="240"/>
        <w:jc w:val="both"/>
        <w:rPr>
          <w:color w:val="000000"/>
          <w:lang w:eastAsia="en-GB"/>
        </w:rPr>
      </w:pPr>
      <w:proofErr w:type="spellStart"/>
      <w:r w:rsidRPr="00461457">
        <w:rPr>
          <w:color w:val="000000"/>
          <w:lang w:eastAsia="en-GB"/>
        </w:rPr>
        <w:t>Khodagholi</w:t>
      </w:r>
      <w:proofErr w:type="spellEnd"/>
      <w:r w:rsidRPr="00461457">
        <w:rPr>
          <w:color w:val="000000"/>
          <w:lang w:eastAsia="en-GB"/>
        </w:rPr>
        <w:t xml:space="preserve"> F, </w:t>
      </w:r>
      <w:proofErr w:type="spellStart"/>
      <w:r w:rsidRPr="00461457">
        <w:rPr>
          <w:color w:val="000000"/>
          <w:lang w:eastAsia="en-GB"/>
        </w:rPr>
        <w:t>Dezfouli</w:t>
      </w:r>
      <w:proofErr w:type="spellEnd"/>
      <w:r w:rsidRPr="00461457">
        <w:rPr>
          <w:color w:val="000000"/>
          <w:lang w:eastAsia="en-GB"/>
        </w:rPr>
        <w:t xml:space="preserve"> MA, </w:t>
      </w:r>
      <w:proofErr w:type="spellStart"/>
      <w:r w:rsidRPr="00461457">
        <w:rPr>
          <w:color w:val="000000"/>
          <w:lang w:eastAsia="en-GB"/>
        </w:rPr>
        <w:t>Yazdanfar</w:t>
      </w:r>
      <w:proofErr w:type="spellEnd"/>
      <w:r w:rsidRPr="00461457">
        <w:rPr>
          <w:color w:val="000000"/>
          <w:lang w:eastAsia="en-GB"/>
        </w:rPr>
        <w:t xml:space="preserve"> N, Rashidi SK, </w:t>
      </w:r>
      <w:proofErr w:type="spellStart"/>
      <w:r w:rsidRPr="00461457">
        <w:rPr>
          <w:color w:val="000000"/>
          <w:lang w:eastAsia="en-GB"/>
        </w:rPr>
        <w:t>Meymand</w:t>
      </w:r>
      <w:proofErr w:type="spellEnd"/>
      <w:r w:rsidRPr="00461457">
        <w:rPr>
          <w:color w:val="000000"/>
          <w:lang w:eastAsia="en-GB"/>
        </w:rPr>
        <w:t xml:space="preserve"> AZ, </w:t>
      </w:r>
      <w:r w:rsidRPr="00461457">
        <w:rPr>
          <w:b/>
          <w:bCs/>
          <w:color w:val="000000"/>
          <w:lang w:eastAsia="en-GB"/>
        </w:rPr>
        <w:t>Javadpour P</w:t>
      </w:r>
      <w:r w:rsidRPr="00461457">
        <w:rPr>
          <w:color w:val="000000"/>
          <w:lang w:eastAsia="en-GB"/>
        </w:rPr>
        <w:t xml:space="preserve">, </w:t>
      </w:r>
      <w:proofErr w:type="spellStart"/>
      <w:r w:rsidRPr="00461457">
        <w:rPr>
          <w:color w:val="000000"/>
          <w:lang w:eastAsia="en-GB"/>
        </w:rPr>
        <w:t>Mirbehbahani</w:t>
      </w:r>
      <w:proofErr w:type="spellEnd"/>
      <w:r w:rsidRPr="00461457">
        <w:rPr>
          <w:color w:val="000000"/>
          <w:lang w:eastAsia="en-GB"/>
        </w:rPr>
        <w:t xml:space="preserve"> SH, </w:t>
      </w:r>
      <w:proofErr w:type="spellStart"/>
      <w:r w:rsidRPr="00461457">
        <w:rPr>
          <w:color w:val="000000"/>
          <w:lang w:eastAsia="en-GB"/>
        </w:rPr>
        <w:t>Zare</w:t>
      </w:r>
      <w:proofErr w:type="spellEnd"/>
      <w:r w:rsidRPr="00461457">
        <w:rPr>
          <w:color w:val="000000"/>
          <w:lang w:eastAsia="en-GB"/>
        </w:rPr>
        <w:t xml:space="preserve"> N. Prenatal Methamphetamine Exposure Impairs Helping </w:t>
      </w:r>
      <w:proofErr w:type="spellStart"/>
      <w:r w:rsidRPr="00461457">
        <w:rPr>
          <w:color w:val="000000"/>
          <w:lang w:eastAsia="en-GB"/>
        </w:rPr>
        <w:t>Behaviour</w:t>
      </w:r>
      <w:proofErr w:type="spellEnd"/>
      <w:r w:rsidRPr="00461457">
        <w:rPr>
          <w:color w:val="000000"/>
          <w:lang w:eastAsia="en-GB"/>
        </w:rPr>
        <w:t xml:space="preserve"> in Male Offspring: The Possible Role of miR‐223 and NLRP3 Inflammasomes in the Amygdala. </w:t>
      </w:r>
      <w:r w:rsidRPr="00461457">
        <w:rPr>
          <w:i/>
          <w:iCs/>
          <w:color w:val="000000"/>
          <w:lang w:eastAsia="en-GB"/>
        </w:rPr>
        <w:t>International Journal of Developmental Neuroscience</w:t>
      </w:r>
      <w:r w:rsidRPr="00461457">
        <w:rPr>
          <w:color w:val="000000"/>
          <w:lang w:eastAsia="en-GB"/>
        </w:rPr>
        <w:t>. 2025 Feb;85(1</w:t>
      </w:r>
      <w:proofErr w:type="gramStart"/>
      <w:r w:rsidRPr="00461457">
        <w:rPr>
          <w:color w:val="000000"/>
          <w:lang w:eastAsia="en-GB"/>
        </w:rPr>
        <w:t>):e</w:t>
      </w:r>
      <w:proofErr w:type="gramEnd"/>
      <w:r w:rsidRPr="00461457">
        <w:rPr>
          <w:color w:val="000000"/>
          <w:lang w:eastAsia="en-GB"/>
        </w:rPr>
        <w:t>10410.</w:t>
      </w:r>
    </w:p>
    <w:p w:rsidR="00EC65FA" w:rsidRDefault="00EC65FA" w:rsidP="00885474">
      <w:pPr>
        <w:shd w:val="clear" w:color="auto" w:fill="FFFFFF"/>
        <w:suppressAutoHyphens w:val="0"/>
        <w:spacing w:before="100" w:beforeAutospacing="1" w:after="100" w:afterAutospacing="1"/>
        <w:ind w:left="360"/>
        <w:jc w:val="center"/>
        <w:rPr>
          <w:rFonts w:ascii="TimesNewRomanPS" w:hAnsi="TimesNewRomanPS"/>
          <w:b/>
          <w:bCs/>
          <w:sz w:val="28"/>
          <w:szCs w:val="28"/>
          <w:lang w:val="en-TR" w:eastAsia="en-US"/>
        </w:rPr>
      </w:pPr>
    </w:p>
    <w:p w:rsidR="00EC65FA" w:rsidRDefault="00EC65FA" w:rsidP="00885474">
      <w:pPr>
        <w:shd w:val="clear" w:color="auto" w:fill="FFFFFF"/>
        <w:suppressAutoHyphens w:val="0"/>
        <w:spacing w:before="100" w:beforeAutospacing="1" w:after="100" w:afterAutospacing="1"/>
        <w:ind w:left="360"/>
        <w:jc w:val="center"/>
        <w:rPr>
          <w:rFonts w:ascii="TimesNewRomanPS" w:hAnsi="TimesNewRomanPS"/>
          <w:b/>
          <w:bCs/>
          <w:sz w:val="28"/>
          <w:szCs w:val="28"/>
          <w:lang w:val="en-TR" w:eastAsia="en-US"/>
        </w:rPr>
      </w:pPr>
    </w:p>
    <w:p w:rsidR="00EC65FA" w:rsidRDefault="00EC65FA" w:rsidP="00885474">
      <w:pPr>
        <w:shd w:val="clear" w:color="auto" w:fill="FFFFFF"/>
        <w:suppressAutoHyphens w:val="0"/>
        <w:spacing w:before="100" w:beforeAutospacing="1" w:after="100" w:afterAutospacing="1"/>
        <w:ind w:left="360"/>
        <w:jc w:val="center"/>
        <w:rPr>
          <w:rFonts w:ascii="TimesNewRomanPS" w:hAnsi="TimesNewRomanPS"/>
          <w:b/>
          <w:bCs/>
          <w:sz w:val="28"/>
          <w:szCs w:val="28"/>
          <w:lang w:val="en-TR" w:eastAsia="en-US"/>
        </w:rPr>
      </w:pPr>
    </w:p>
    <w:p w:rsidR="00885474" w:rsidRPr="00885474" w:rsidRDefault="00885474" w:rsidP="00885474">
      <w:pPr>
        <w:shd w:val="clear" w:color="auto" w:fill="FFFFFF"/>
        <w:suppressAutoHyphens w:val="0"/>
        <w:spacing w:before="100" w:beforeAutospacing="1" w:after="100" w:afterAutospacing="1"/>
        <w:ind w:left="360"/>
        <w:jc w:val="center"/>
        <w:rPr>
          <w:lang w:val="en-TR" w:eastAsia="en-US"/>
        </w:rPr>
      </w:pPr>
      <w:r w:rsidRPr="00885474">
        <w:rPr>
          <w:rFonts w:ascii="TimesNewRomanPS" w:hAnsi="TimesNewRomanPS"/>
          <w:b/>
          <w:bCs/>
          <w:sz w:val="28"/>
          <w:szCs w:val="28"/>
          <w:lang w:val="en-TR" w:eastAsia="en-US"/>
        </w:rPr>
        <w:t>Books and e-books</w:t>
      </w:r>
    </w:p>
    <w:p w:rsidR="00942F20" w:rsidRPr="00885474" w:rsidRDefault="00885474" w:rsidP="00942F20">
      <w:pPr>
        <w:shd w:val="clear" w:color="auto" w:fill="FFFFFF"/>
        <w:suppressAutoHyphens w:val="0"/>
        <w:spacing w:before="100" w:beforeAutospacing="1" w:after="100" w:afterAutospacing="1"/>
        <w:ind w:left="720"/>
        <w:rPr>
          <w:rFonts w:asciiTheme="majorBidi" w:hAnsiTheme="majorBidi" w:cstheme="majorBidi"/>
          <w:color w:val="222222"/>
          <w:shd w:val="clear" w:color="auto" w:fill="FFFFFF"/>
        </w:rPr>
      </w:pPr>
      <w:r w:rsidRPr="00885474">
        <w:rPr>
          <w:rFonts w:asciiTheme="majorBidi" w:hAnsiTheme="majorBidi" w:cstheme="majorBidi"/>
          <w:b/>
          <w:bCs/>
          <w:color w:val="222222"/>
          <w:shd w:val="clear" w:color="auto" w:fill="FFFFFF"/>
        </w:rPr>
        <w:t>Javadpour, P.,</w:t>
      </w:r>
      <w:r w:rsidRPr="00885474">
        <w:rPr>
          <w:rFonts w:asciiTheme="majorBidi" w:hAnsiTheme="majorBidi" w:cstheme="majorBidi"/>
          <w:color w:val="222222"/>
          <w:shd w:val="clear" w:color="auto" w:fill="FFFFFF"/>
        </w:rPr>
        <w:t xml:space="preserve"> Askari, S., Ghasemi, R. (2022). Nutrition, Cognitive Functions, and Emotions. In: Mohamed, W., Kobeissy, F. (eds) Nutrition and Psychiatric Disorders. Nutritional Neurosciences. Springer, Singapore. https://doi.org/10.1007/978-981-19-5021-6_2 </w:t>
      </w:r>
    </w:p>
    <w:p w:rsidR="00885474" w:rsidRDefault="00885474" w:rsidP="00885474">
      <w:pPr>
        <w:autoSpaceDE w:val="0"/>
        <w:spacing w:after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</w:p>
    <w:p w:rsidR="0039742A" w:rsidRDefault="0039742A" w:rsidP="00885474">
      <w:pPr>
        <w:autoSpaceDE w:val="0"/>
        <w:spacing w:after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</w:p>
    <w:p w:rsidR="0039742A" w:rsidRPr="00885474" w:rsidRDefault="0039742A" w:rsidP="00885474">
      <w:pPr>
        <w:autoSpaceDE w:val="0"/>
        <w:spacing w:after="240"/>
        <w:jc w:val="both"/>
        <w:rPr>
          <w:rFonts w:asciiTheme="majorBidi" w:hAnsiTheme="majorBidi" w:cstheme="majorBidi"/>
          <w:color w:val="222222"/>
          <w:shd w:val="clear" w:color="auto" w:fill="FFFFFF"/>
        </w:rPr>
      </w:pPr>
    </w:p>
    <w:p w:rsidR="00255E2C" w:rsidRDefault="00255E2C" w:rsidP="00DF2084">
      <w:pPr>
        <w:autoSpaceDE w:val="0"/>
        <w:spacing w:after="240"/>
        <w:rPr>
          <w:rFonts w:asciiTheme="majorBidi" w:hAnsiTheme="majorBidi" w:cstheme="majorBidi"/>
          <w:b/>
          <w:bCs/>
          <w:sz w:val="28"/>
          <w:szCs w:val="28"/>
        </w:rPr>
      </w:pPr>
    </w:p>
    <w:p w:rsidR="00A831A8" w:rsidRPr="00597AC2" w:rsidRDefault="008075B6" w:rsidP="00F35969">
      <w:pPr>
        <w:autoSpaceDE w:val="0"/>
        <w:spacing w:after="240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597AC2">
        <w:rPr>
          <w:rFonts w:asciiTheme="majorBidi" w:hAnsiTheme="majorBidi" w:cstheme="majorBidi"/>
          <w:b/>
          <w:bCs/>
          <w:sz w:val="28"/>
          <w:szCs w:val="28"/>
        </w:rPr>
        <w:t>Teaching experiences</w:t>
      </w:r>
    </w:p>
    <w:p w:rsidR="008075B6" w:rsidRPr="00597AC2" w:rsidRDefault="008075B6">
      <w:pPr>
        <w:pStyle w:val="ListParagraph"/>
        <w:numPr>
          <w:ilvl w:val="0"/>
          <w:numId w:val="10"/>
        </w:numPr>
        <w:suppressAutoHyphens w:val="0"/>
        <w:autoSpaceDE w:val="0"/>
        <w:autoSpaceDN w:val="0"/>
        <w:adjustRightInd w:val="0"/>
        <w:rPr>
          <w:rFonts w:asciiTheme="majorBidi" w:hAnsiTheme="majorBidi" w:cstheme="majorBidi"/>
          <w:sz w:val="23"/>
          <w:szCs w:val="23"/>
          <w:lang w:eastAsia="en-GB"/>
        </w:rPr>
      </w:pPr>
      <w:r w:rsidRPr="00597AC2">
        <w:rPr>
          <w:rFonts w:asciiTheme="majorBidi" w:hAnsiTheme="majorBidi" w:cstheme="majorBidi"/>
          <w:sz w:val="23"/>
          <w:szCs w:val="23"/>
          <w:lang w:eastAsia="en-GB"/>
        </w:rPr>
        <w:t>Teaching medical physiology</w:t>
      </w:r>
      <w:r w:rsidR="00A831A8" w:rsidRPr="00597AC2">
        <w:rPr>
          <w:rFonts w:asciiTheme="majorBidi" w:hAnsiTheme="majorBidi" w:cstheme="majorBidi"/>
          <w:sz w:val="23"/>
          <w:szCs w:val="23"/>
          <w:lang w:eastAsia="en-GB"/>
        </w:rPr>
        <w:t xml:space="preserve"> (Respiratory system)</w:t>
      </w:r>
      <w:r w:rsidRPr="00597AC2">
        <w:rPr>
          <w:rFonts w:asciiTheme="majorBidi" w:hAnsiTheme="majorBidi" w:cstheme="majorBidi"/>
          <w:sz w:val="23"/>
          <w:szCs w:val="23"/>
          <w:lang w:eastAsia="en-GB"/>
        </w:rPr>
        <w:t xml:space="preserve"> for students of pharmacy. Shahid Beheshti University of Medical Sciences</w:t>
      </w:r>
      <w:r w:rsidR="00E22957" w:rsidRPr="00597AC2">
        <w:rPr>
          <w:rFonts w:asciiTheme="majorBidi" w:hAnsiTheme="majorBidi" w:cstheme="majorBidi"/>
          <w:sz w:val="23"/>
          <w:szCs w:val="23"/>
          <w:lang w:eastAsia="en-GB"/>
        </w:rPr>
        <w:t xml:space="preserve">, </w:t>
      </w:r>
      <w:r w:rsidR="00A831A8" w:rsidRPr="00597AC2">
        <w:rPr>
          <w:rFonts w:asciiTheme="majorBidi" w:hAnsiTheme="majorBidi" w:cstheme="majorBidi"/>
          <w:sz w:val="23"/>
          <w:szCs w:val="23"/>
          <w:lang w:eastAsia="en-GB"/>
        </w:rPr>
        <w:t>international colleague (</w:t>
      </w:r>
      <w:r w:rsidR="00DD5C74" w:rsidRPr="00597AC2">
        <w:rPr>
          <w:rFonts w:asciiTheme="majorBidi" w:hAnsiTheme="majorBidi" w:cstheme="majorBidi"/>
          <w:sz w:val="23"/>
          <w:szCs w:val="23"/>
          <w:lang w:eastAsia="en-GB"/>
        </w:rPr>
        <w:t>TA).</w:t>
      </w:r>
    </w:p>
    <w:p w:rsidR="00DD5C74" w:rsidRPr="00597AC2" w:rsidRDefault="00DD5C74" w:rsidP="008075B6">
      <w:pPr>
        <w:suppressAutoHyphens w:val="0"/>
        <w:autoSpaceDE w:val="0"/>
        <w:autoSpaceDN w:val="0"/>
        <w:adjustRightInd w:val="0"/>
        <w:rPr>
          <w:rFonts w:asciiTheme="majorBidi" w:hAnsiTheme="majorBidi" w:cstheme="majorBidi"/>
          <w:sz w:val="23"/>
          <w:szCs w:val="23"/>
          <w:lang w:eastAsia="en-GB"/>
        </w:rPr>
      </w:pPr>
    </w:p>
    <w:p w:rsidR="00A831A8" w:rsidRPr="00597AC2" w:rsidRDefault="00A831A8">
      <w:pPr>
        <w:pStyle w:val="ListParagraph"/>
        <w:numPr>
          <w:ilvl w:val="0"/>
          <w:numId w:val="10"/>
        </w:numPr>
        <w:suppressAutoHyphens w:val="0"/>
        <w:autoSpaceDE w:val="0"/>
        <w:autoSpaceDN w:val="0"/>
        <w:adjustRightInd w:val="0"/>
        <w:rPr>
          <w:rFonts w:asciiTheme="majorBidi" w:hAnsiTheme="majorBidi" w:cstheme="majorBidi"/>
          <w:sz w:val="23"/>
          <w:szCs w:val="23"/>
          <w:lang w:eastAsia="en-GB"/>
        </w:rPr>
      </w:pPr>
      <w:r w:rsidRPr="00597AC2">
        <w:rPr>
          <w:rFonts w:asciiTheme="majorBidi" w:hAnsiTheme="majorBidi" w:cstheme="majorBidi"/>
          <w:sz w:val="23"/>
          <w:szCs w:val="23"/>
          <w:lang w:eastAsia="en-GB"/>
        </w:rPr>
        <w:t>Teaching laboratory physiology for students of pharmacy. Shahid Beheshti University of Medical Sciences, international colleague (TA).</w:t>
      </w:r>
    </w:p>
    <w:p w:rsidR="00A831A8" w:rsidRPr="00597AC2" w:rsidRDefault="00A831A8" w:rsidP="00A831A8">
      <w:pPr>
        <w:pStyle w:val="ListParagraph"/>
        <w:suppressAutoHyphens w:val="0"/>
        <w:autoSpaceDE w:val="0"/>
        <w:autoSpaceDN w:val="0"/>
        <w:adjustRightInd w:val="0"/>
        <w:rPr>
          <w:rFonts w:asciiTheme="majorBidi" w:hAnsiTheme="majorBidi" w:cstheme="majorBidi"/>
          <w:sz w:val="23"/>
          <w:szCs w:val="23"/>
          <w:lang w:eastAsia="en-GB"/>
        </w:rPr>
      </w:pPr>
    </w:p>
    <w:p w:rsidR="008371D1" w:rsidRDefault="00A831A8">
      <w:pPr>
        <w:pStyle w:val="ListParagraph"/>
        <w:numPr>
          <w:ilvl w:val="0"/>
          <w:numId w:val="10"/>
        </w:numPr>
        <w:suppressAutoHyphens w:val="0"/>
        <w:autoSpaceDE w:val="0"/>
        <w:autoSpaceDN w:val="0"/>
        <w:adjustRightInd w:val="0"/>
        <w:rPr>
          <w:rFonts w:asciiTheme="majorBidi" w:hAnsiTheme="majorBidi" w:cstheme="majorBidi"/>
          <w:sz w:val="23"/>
          <w:szCs w:val="23"/>
          <w:lang w:eastAsia="en-GB"/>
        </w:rPr>
      </w:pPr>
      <w:r w:rsidRPr="00597AC2">
        <w:rPr>
          <w:rFonts w:asciiTheme="majorBidi" w:hAnsiTheme="majorBidi" w:cstheme="majorBidi"/>
          <w:sz w:val="23"/>
          <w:szCs w:val="23"/>
          <w:lang w:eastAsia="en-GB"/>
        </w:rPr>
        <w:t>Teaching medical physiology (Heart, Respiratory system, Glandular physiology) for students of medicine. Shahid Beheshti University of Medical Sciences (TA, as online courses).</w:t>
      </w:r>
    </w:p>
    <w:p w:rsidR="008371D1" w:rsidRPr="008371D1" w:rsidRDefault="008371D1" w:rsidP="008371D1">
      <w:pPr>
        <w:pStyle w:val="ListParagraph"/>
        <w:rPr>
          <w:rFonts w:asciiTheme="majorBidi" w:hAnsiTheme="majorBidi" w:cstheme="majorBidi"/>
          <w:sz w:val="23"/>
          <w:szCs w:val="23"/>
          <w:lang w:eastAsia="en-GB"/>
        </w:rPr>
      </w:pPr>
    </w:p>
    <w:p w:rsidR="008075B6" w:rsidRPr="00B621CD" w:rsidRDefault="008371D1">
      <w:pPr>
        <w:pStyle w:val="ListParagraph"/>
        <w:numPr>
          <w:ilvl w:val="0"/>
          <w:numId w:val="10"/>
        </w:numPr>
        <w:suppressAutoHyphens w:val="0"/>
        <w:autoSpaceDE w:val="0"/>
        <w:autoSpaceDN w:val="0"/>
        <w:adjustRightInd w:val="0"/>
        <w:rPr>
          <w:rFonts w:asciiTheme="majorBidi" w:hAnsiTheme="majorBidi" w:cstheme="majorBidi"/>
          <w:sz w:val="23"/>
          <w:szCs w:val="23"/>
          <w:lang w:eastAsia="en-GB"/>
        </w:rPr>
      </w:pPr>
      <w:r w:rsidRPr="008371D1">
        <w:rPr>
          <w:rFonts w:asciiTheme="majorBidi" w:hAnsiTheme="majorBidi" w:cstheme="majorBidi"/>
          <w:sz w:val="23"/>
          <w:szCs w:val="23"/>
          <w:lang w:eastAsia="en-GB"/>
        </w:rPr>
        <w:t xml:space="preserve">Teaching </w:t>
      </w:r>
      <w:proofErr w:type="spellStart"/>
      <w:r w:rsidRPr="008371D1">
        <w:rPr>
          <w:rFonts w:asciiTheme="majorBidi" w:hAnsiTheme="majorBidi" w:cstheme="majorBidi"/>
          <w:sz w:val="23"/>
          <w:szCs w:val="23"/>
          <w:lang w:eastAsia="en-GB"/>
        </w:rPr>
        <w:t>EthoVision</w:t>
      </w:r>
      <w:proofErr w:type="spellEnd"/>
      <w:r w:rsidRPr="008371D1">
        <w:rPr>
          <w:rFonts w:asciiTheme="majorBidi" w:hAnsiTheme="majorBidi" w:cstheme="majorBidi"/>
          <w:sz w:val="23"/>
          <w:szCs w:val="23"/>
          <w:lang w:eastAsia="en-GB"/>
        </w:rPr>
        <w:t xml:space="preserve"> XT in the workshop, Department of Physiology, </w:t>
      </w:r>
      <w:r w:rsidR="008B0F69">
        <w:rPr>
          <w:rFonts w:asciiTheme="majorBidi" w:hAnsiTheme="majorBidi" w:cstheme="majorBidi"/>
          <w:sz w:val="23"/>
          <w:szCs w:val="23"/>
          <w:lang w:eastAsia="en-GB"/>
        </w:rPr>
        <w:t xml:space="preserve">Shahid </w:t>
      </w:r>
      <w:r w:rsidRPr="008371D1">
        <w:rPr>
          <w:rFonts w:asciiTheme="majorBidi" w:hAnsiTheme="majorBidi" w:cstheme="majorBidi"/>
          <w:sz w:val="23"/>
          <w:szCs w:val="23"/>
          <w:lang w:eastAsia="en-GB"/>
        </w:rPr>
        <w:t>Beheshti University of Medical Sciences, Tehran, Iran.</w:t>
      </w:r>
      <w:r w:rsidR="00AF5FFD">
        <w:rPr>
          <w:rFonts w:asciiTheme="majorBidi" w:hAnsiTheme="majorBidi" w:cstheme="majorBidi"/>
          <w:sz w:val="23"/>
          <w:szCs w:val="23"/>
          <w:lang w:eastAsia="en-GB"/>
        </w:rPr>
        <w:t xml:space="preserve"> 13 June 2023.</w:t>
      </w:r>
    </w:p>
    <w:sectPr w:rsidR="008075B6" w:rsidRPr="00B621CD" w:rsidSect="00B63904">
      <w:footerReference w:type="even" r:id="rId19"/>
      <w:footerReference w:type="default" r:id="rId20"/>
      <w:footerReference w:type="first" r:id="rId21"/>
      <w:footnotePr>
        <w:pos w:val="beneathText"/>
      </w:footnotePr>
      <w:type w:val="continuous"/>
      <w:pgSz w:w="11907" w:h="16839" w:code="9"/>
      <w:pgMar w:top="1260" w:right="1800" w:bottom="117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F16248" w:rsidRDefault="00F16248">
      <w:r>
        <w:separator/>
      </w:r>
    </w:p>
  </w:endnote>
  <w:endnote w:type="continuationSeparator" w:id="0">
    <w:p w:rsidR="00F16248" w:rsidRDefault="00F16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PSMT">
    <w:altName w:val="MS Mincho"/>
    <w:panose1 w:val="020B0604020202020204"/>
    <w:charset w:val="00"/>
    <w:family w:val="roman"/>
    <w:notTrueType/>
    <w:pitch w:val="default"/>
  </w:font>
  <w:font w:name="TimesNewRomanPS">
    <w:altName w:val="Times New Roman"/>
    <w:panose1 w:val="020B06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3A4D48" w:rsidRDefault="003A4D4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882B05" w:rsidRDefault="00476EFF">
    <w:pPr>
      <w:pStyle w:val="Footer"/>
    </w:pPr>
    <w:r>
      <w:rPr>
        <w:noProof/>
        <w:lang w:eastAsia="en-US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75565" cy="173990"/>
              <wp:effectExtent l="0" t="635" r="635" b="6350"/>
              <wp:wrapSquare wrapText="largest"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565" cy="17399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82B05" w:rsidRDefault="00A80D11">
                          <w:pPr>
                            <w:pStyle w:val="Footer"/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 w:rsidR="00882B05">
                            <w:rPr>
                              <w:rStyle w:val="PageNumber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 w:rsidR="00F071A9">
                            <w:rPr>
                              <w:rStyle w:val="PageNumber"/>
                              <w:noProof/>
                            </w:rPr>
                            <w:t>1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95pt;height:13.7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" stroked="f">
              <v:fill opacity="0"/>
              <v:textbox inset="0,0,0,0">
                <w:txbxContent>
                  <w:p w:rsidR="00882B05" w:rsidRDefault="00A80D11">
                    <w:pPr>
                      <w:pStyle w:val="Footer"/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 w:rsidR="00882B05">
                      <w:rPr>
                        <w:rStyle w:val="PageNumber"/>
                      </w:rPr>
                      <w:instrText xml:space="preserve"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 w:rsidR="00F071A9">
                      <w:rPr>
                        <w:rStyle w:val="PageNumber"/>
                        <w:noProof/>
                      </w:rPr>
                      <w:t>1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3A4D48" w:rsidRDefault="003A4D48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277A85" w:rsidRDefault="00A80D11" w:rsidP="00882B0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277A85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04577">
      <w:rPr>
        <w:rStyle w:val="PageNumber"/>
        <w:noProof/>
      </w:rPr>
      <w:t>2</w:t>
    </w:r>
    <w:r>
      <w:rPr>
        <w:rStyle w:val="PageNumber"/>
      </w:rPr>
      <w:fldChar w:fldCharType="end"/>
    </w:r>
  </w:p>
  <w:p w:rsidR="00882B05" w:rsidRDefault="00882B05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850116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63904" w:rsidRDefault="00B6390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071A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882B05" w:rsidRDefault="00882B05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882B05" w:rsidRDefault="00882B0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F16248" w:rsidRDefault="00F16248">
      <w:r>
        <w:separator/>
      </w:r>
    </w:p>
  </w:footnote>
  <w:footnote w:type="continuationSeparator" w:id="0">
    <w:p w:rsidR="00F16248" w:rsidRDefault="00F162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3A4D48" w:rsidRDefault="003A4D4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3A4D48" w:rsidRDefault="003A4D4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3A4D48" w:rsidRDefault="003A4D4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9" w15:restartNumberingAfterBreak="0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0" w15:restartNumberingAfterBreak="0">
    <w:nsid w:val="0B613F40"/>
    <w:multiLevelType w:val="hybridMultilevel"/>
    <w:tmpl w:val="C3F2C6A0"/>
    <w:name w:val="WW8Num73"/>
    <w:lvl w:ilvl="0" w:tplc="0000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Marlett" w:hAnsi="Marlett" w:hint="default"/>
      </w:rPr>
    </w:lvl>
    <w:lvl w:ilvl="3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Marlett" w:hAnsi="Marlett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Marlett" w:hAnsi="Marlett" w:hint="default"/>
      </w:rPr>
    </w:lvl>
  </w:abstractNum>
  <w:abstractNum w:abstractNumId="11" w15:restartNumberingAfterBreak="0">
    <w:nsid w:val="11773667"/>
    <w:multiLevelType w:val="hybridMultilevel"/>
    <w:tmpl w:val="76B6997C"/>
    <w:name w:val="WW8Num7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Marlett" w:hAnsi="Marlett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Marlett" w:hAnsi="Marlett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Marlett" w:hAnsi="Marlett" w:hint="default"/>
      </w:rPr>
    </w:lvl>
  </w:abstractNum>
  <w:abstractNum w:abstractNumId="12" w15:restartNumberingAfterBreak="0">
    <w:nsid w:val="12254E70"/>
    <w:multiLevelType w:val="hybridMultilevel"/>
    <w:tmpl w:val="60064A66"/>
    <w:lvl w:ilvl="0" w:tplc="FFFFFFFF">
      <w:start w:val="1"/>
      <w:numFmt w:val="decimal"/>
      <w:lvlText w:val="%1."/>
      <w:lvlJc w:val="left"/>
      <w:pPr>
        <w:ind w:left="643" w:hanging="360"/>
      </w:pPr>
      <w:rPr>
        <w:rFonts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5F67B6"/>
    <w:multiLevelType w:val="hybridMultilevel"/>
    <w:tmpl w:val="60064A66"/>
    <w:lvl w:ilvl="0" w:tplc="FFFFFFFF">
      <w:start w:val="1"/>
      <w:numFmt w:val="decimal"/>
      <w:lvlText w:val="%1."/>
      <w:lvlJc w:val="left"/>
      <w:pPr>
        <w:ind w:left="643" w:hanging="360"/>
      </w:pPr>
      <w:rPr>
        <w:rFonts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E17081F"/>
    <w:multiLevelType w:val="hybridMultilevel"/>
    <w:tmpl w:val="0A248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4D70946"/>
    <w:multiLevelType w:val="multilevel"/>
    <w:tmpl w:val="EEF82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FB56F6E"/>
    <w:multiLevelType w:val="hybridMultilevel"/>
    <w:tmpl w:val="50DA39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657966"/>
    <w:multiLevelType w:val="hybridMultilevel"/>
    <w:tmpl w:val="60064A66"/>
    <w:lvl w:ilvl="0" w:tplc="C31A3A12">
      <w:start w:val="1"/>
      <w:numFmt w:val="decimal"/>
      <w:lvlText w:val="%1."/>
      <w:lvlJc w:val="left"/>
      <w:pPr>
        <w:ind w:left="643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26319B"/>
    <w:multiLevelType w:val="hybridMultilevel"/>
    <w:tmpl w:val="8D5470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B85C09"/>
    <w:multiLevelType w:val="hybridMultilevel"/>
    <w:tmpl w:val="60064A66"/>
    <w:lvl w:ilvl="0" w:tplc="FFFFFFFF">
      <w:start w:val="1"/>
      <w:numFmt w:val="decimal"/>
      <w:lvlText w:val="%1."/>
      <w:lvlJc w:val="left"/>
      <w:pPr>
        <w:ind w:left="643" w:hanging="360"/>
      </w:pPr>
      <w:rPr>
        <w:rFonts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F34F1A"/>
    <w:multiLevelType w:val="hybridMultilevel"/>
    <w:tmpl w:val="C750F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FC2094"/>
    <w:multiLevelType w:val="hybridMultilevel"/>
    <w:tmpl w:val="ED600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5B119E"/>
    <w:multiLevelType w:val="multilevel"/>
    <w:tmpl w:val="13F02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7FBD3C77"/>
    <w:multiLevelType w:val="hybridMultilevel"/>
    <w:tmpl w:val="9E0A6A1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990865407">
    <w:abstractNumId w:val="0"/>
  </w:num>
  <w:num w:numId="2" w16cid:durableId="993027736">
    <w:abstractNumId w:val="20"/>
  </w:num>
  <w:num w:numId="3" w16cid:durableId="1632595684">
    <w:abstractNumId w:val="17"/>
  </w:num>
  <w:num w:numId="4" w16cid:durableId="1244757941">
    <w:abstractNumId w:val="23"/>
  </w:num>
  <w:num w:numId="5" w16cid:durableId="2088073569">
    <w:abstractNumId w:val="22"/>
  </w:num>
  <w:num w:numId="6" w16cid:durableId="191849358">
    <w:abstractNumId w:val="21"/>
  </w:num>
  <w:num w:numId="7" w16cid:durableId="1221092990">
    <w:abstractNumId w:val="16"/>
  </w:num>
  <w:num w:numId="8" w16cid:durableId="675310420">
    <w:abstractNumId w:val="15"/>
  </w:num>
  <w:num w:numId="9" w16cid:durableId="1374190772">
    <w:abstractNumId w:val="18"/>
  </w:num>
  <w:num w:numId="10" w16cid:durableId="1218516015">
    <w:abstractNumId w:val="14"/>
  </w:num>
  <w:num w:numId="11" w16cid:durableId="335839150">
    <w:abstractNumId w:val="10"/>
  </w:num>
  <w:num w:numId="12" w16cid:durableId="1901624519">
    <w:abstractNumId w:val="13"/>
  </w:num>
  <w:num w:numId="13" w16cid:durableId="394595978">
    <w:abstractNumId w:val="19"/>
  </w:num>
  <w:num w:numId="14" w16cid:durableId="1934320660">
    <w:abstractNumId w:val="1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1"/>
  <w:doNotDisplayPageBoundaries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c3NzIzMDc0sjAwsjRR0lEKTi0uzszPAykwrwUA36F7WSwAAAA="/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SpringerBasicNumber Copy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rt9zv0959d20psea0ecpzpsgvt5te0f0x0ta&quot;&gt;in vivo&lt;record-ids&gt;&lt;item&gt;57&lt;/item&gt;&lt;/record-ids&gt;&lt;/item&gt;&lt;/Libraries&gt;"/>
  </w:docVars>
  <w:rsids>
    <w:rsidRoot w:val="00E857CD"/>
    <w:rsid w:val="00000E83"/>
    <w:rsid w:val="00005DF9"/>
    <w:rsid w:val="00011A11"/>
    <w:rsid w:val="00012BB9"/>
    <w:rsid w:val="0001377D"/>
    <w:rsid w:val="00022E54"/>
    <w:rsid w:val="000447E5"/>
    <w:rsid w:val="000448BD"/>
    <w:rsid w:val="00047B7A"/>
    <w:rsid w:val="000517D9"/>
    <w:rsid w:val="00062D73"/>
    <w:rsid w:val="00064C13"/>
    <w:rsid w:val="00065867"/>
    <w:rsid w:val="00092D34"/>
    <w:rsid w:val="000977AB"/>
    <w:rsid w:val="000A1098"/>
    <w:rsid w:val="000B29CA"/>
    <w:rsid w:val="000B3D5C"/>
    <w:rsid w:val="000B48D2"/>
    <w:rsid w:val="000C434F"/>
    <w:rsid w:val="000E374F"/>
    <w:rsid w:val="000F04E6"/>
    <w:rsid w:val="000F5B0C"/>
    <w:rsid w:val="000F7880"/>
    <w:rsid w:val="00102A61"/>
    <w:rsid w:val="0010607D"/>
    <w:rsid w:val="00122931"/>
    <w:rsid w:val="00123187"/>
    <w:rsid w:val="001252E9"/>
    <w:rsid w:val="001277FB"/>
    <w:rsid w:val="001353DD"/>
    <w:rsid w:val="00145480"/>
    <w:rsid w:val="00151088"/>
    <w:rsid w:val="00174659"/>
    <w:rsid w:val="00180FA9"/>
    <w:rsid w:val="00183F24"/>
    <w:rsid w:val="00195158"/>
    <w:rsid w:val="001A5138"/>
    <w:rsid w:val="001B0B76"/>
    <w:rsid w:val="001F5520"/>
    <w:rsid w:val="001F6A0A"/>
    <w:rsid w:val="001F70DB"/>
    <w:rsid w:val="00204D92"/>
    <w:rsid w:val="00205120"/>
    <w:rsid w:val="002059B6"/>
    <w:rsid w:val="00217295"/>
    <w:rsid w:val="00224E46"/>
    <w:rsid w:val="00225BC2"/>
    <w:rsid w:val="00240011"/>
    <w:rsid w:val="002463A9"/>
    <w:rsid w:val="0025173B"/>
    <w:rsid w:val="00255E2C"/>
    <w:rsid w:val="00265BFF"/>
    <w:rsid w:val="00271DFA"/>
    <w:rsid w:val="00277A85"/>
    <w:rsid w:val="0028241C"/>
    <w:rsid w:val="00296790"/>
    <w:rsid w:val="00297BDA"/>
    <w:rsid w:val="002A3E03"/>
    <w:rsid w:val="002B2F41"/>
    <w:rsid w:val="002B7C33"/>
    <w:rsid w:val="002D3C61"/>
    <w:rsid w:val="002D5F95"/>
    <w:rsid w:val="002F1953"/>
    <w:rsid w:val="002F3ACF"/>
    <w:rsid w:val="003043A5"/>
    <w:rsid w:val="00315E2A"/>
    <w:rsid w:val="00316928"/>
    <w:rsid w:val="00324A55"/>
    <w:rsid w:val="003446B1"/>
    <w:rsid w:val="003472BB"/>
    <w:rsid w:val="00355D3A"/>
    <w:rsid w:val="00360B4C"/>
    <w:rsid w:val="00361876"/>
    <w:rsid w:val="00361C9E"/>
    <w:rsid w:val="0036342C"/>
    <w:rsid w:val="0038593A"/>
    <w:rsid w:val="003937A1"/>
    <w:rsid w:val="0039742A"/>
    <w:rsid w:val="003A3952"/>
    <w:rsid w:val="003A4D48"/>
    <w:rsid w:val="003B2324"/>
    <w:rsid w:val="003D4A64"/>
    <w:rsid w:val="003E7D90"/>
    <w:rsid w:val="003F3A6D"/>
    <w:rsid w:val="004152DA"/>
    <w:rsid w:val="00433678"/>
    <w:rsid w:val="00441547"/>
    <w:rsid w:val="004437CD"/>
    <w:rsid w:val="00445C3C"/>
    <w:rsid w:val="0046038E"/>
    <w:rsid w:val="00461457"/>
    <w:rsid w:val="00461C15"/>
    <w:rsid w:val="0047411A"/>
    <w:rsid w:val="00474F37"/>
    <w:rsid w:val="00476EFF"/>
    <w:rsid w:val="00482422"/>
    <w:rsid w:val="004A11D3"/>
    <w:rsid w:val="004A51A7"/>
    <w:rsid w:val="004A59F6"/>
    <w:rsid w:val="004B1D54"/>
    <w:rsid w:val="004B2AA3"/>
    <w:rsid w:val="004B682D"/>
    <w:rsid w:val="004C56A0"/>
    <w:rsid w:val="004C799E"/>
    <w:rsid w:val="004D1C56"/>
    <w:rsid w:val="004D1F39"/>
    <w:rsid w:val="004E1D7B"/>
    <w:rsid w:val="004E2296"/>
    <w:rsid w:val="004E744E"/>
    <w:rsid w:val="004F3CBE"/>
    <w:rsid w:val="00531E44"/>
    <w:rsid w:val="00543A58"/>
    <w:rsid w:val="00545E01"/>
    <w:rsid w:val="0054684B"/>
    <w:rsid w:val="00550F98"/>
    <w:rsid w:val="005575A0"/>
    <w:rsid w:val="005620EC"/>
    <w:rsid w:val="00563441"/>
    <w:rsid w:val="005705A7"/>
    <w:rsid w:val="00573CF3"/>
    <w:rsid w:val="00592AFD"/>
    <w:rsid w:val="00597AC2"/>
    <w:rsid w:val="005B1FE9"/>
    <w:rsid w:val="005B3502"/>
    <w:rsid w:val="005B3D24"/>
    <w:rsid w:val="005B5042"/>
    <w:rsid w:val="005B64EF"/>
    <w:rsid w:val="005C30F2"/>
    <w:rsid w:val="005C5D7F"/>
    <w:rsid w:val="005D25C7"/>
    <w:rsid w:val="005E096E"/>
    <w:rsid w:val="00600C47"/>
    <w:rsid w:val="00604577"/>
    <w:rsid w:val="00642070"/>
    <w:rsid w:val="00645F6E"/>
    <w:rsid w:val="00670390"/>
    <w:rsid w:val="00673526"/>
    <w:rsid w:val="0068563C"/>
    <w:rsid w:val="006975FB"/>
    <w:rsid w:val="006A5DFD"/>
    <w:rsid w:val="006C6F7D"/>
    <w:rsid w:val="006E0AF8"/>
    <w:rsid w:val="006E56F6"/>
    <w:rsid w:val="006F617A"/>
    <w:rsid w:val="00706C69"/>
    <w:rsid w:val="00717224"/>
    <w:rsid w:val="00724E8A"/>
    <w:rsid w:val="007306EB"/>
    <w:rsid w:val="00731693"/>
    <w:rsid w:val="00733FA1"/>
    <w:rsid w:val="007403D7"/>
    <w:rsid w:val="0074305D"/>
    <w:rsid w:val="00744C8A"/>
    <w:rsid w:val="007527F8"/>
    <w:rsid w:val="007541F7"/>
    <w:rsid w:val="00763550"/>
    <w:rsid w:val="007635B2"/>
    <w:rsid w:val="00766C92"/>
    <w:rsid w:val="00780455"/>
    <w:rsid w:val="0078250D"/>
    <w:rsid w:val="00784BEC"/>
    <w:rsid w:val="00787AD6"/>
    <w:rsid w:val="007914F4"/>
    <w:rsid w:val="007925EC"/>
    <w:rsid w:val="00795D60"/>
    <w:rsid w:val="00796EC9"/>
    <w:rsid w:val="007A1E21"/>
    <w:rsid w:val="007B2E6E"/>
    <w:rsid w:val="007B2E79"/>
    <w:rsid w:val="007B4672"/>
    <w:rsid w:val="007B72B7"/>
    <w:rsid w:val="007C54E5"/>
    <w:rsid w:val="007C7E03"/>
    <w:rsid w:val="007D09E6"/>
    <w:rsid w:val="007D53A5"/>
    <w:rsid w:val="007D70A2"/>
    <w:rsid w:val="007F2A8E"/>
    <w:rsid w:val="007F7130"/>
    <w:rsid w:val="008075B6"/>
    <w:rsid w:val="008229DE"/>
    <w:rsid w:val="008371D1"/>
    <w:rsid w:val="008565C3"/>
    <w:rsid w:val="00856C2B"/>
    <w:rsid w:val="00860DE0"/>
    <w:rsid w:val="00866545"/>
    <w:rsid w:val="00874ADF"/>
    <w:rsid w:val="00880AF0"/>
    <w:rsid w:val="00882B05"/>
    <w:rsid w:val="00885282"/>
    <w:rsid w:val="00885474"/>
    <w:rsid w:val="008A4402"/>
    <w:rsid w:val="008A755A"/>
    <w:rsid w:val="008A7BB6"/>
    <w:rsid w:val="008B0F69"/>
    <w:rsid w:val="008B7FDC"/>
    <w:rsid w:val="008D0089"/>
    <w:rsid w:val="008D3A9B"/>
    <w:rsid w:val="008D7C4D"/>
    <w:rsid w:val="008E4A05"/>
    <w:rsid w:val="009058BE"/>
    <w:rsid w:val="00906B2A"/>
    <w:rsid w:val="0092299D"/>
    <w:rsid w:val="00940C13"/>
    <w:rsid w:val="00942F20"/>
    <w:rsid w:val="00952B82"/>
    <w:rsid w:val="00977A91"/>
    <w:rsid w:val="00981BBC"/>
    <w:rsid w:val="00993086"/>
    <w:rsid w:val="00997581"/>
    <w:rsid w:val="009A3F3F"/>
    <w:rsid w:val="009B1003"/>
    <w:rsid w:val="009B238A"/>
    <w:rsid w:val="009B4710"/>
    <w:rsid w:val="009D1004"/>
    <w:rsid w:val="009E4E20"/>
    <w:rsid w:val="009F4A4B"/>
    <w:rsid w:val="00A05DF0"/>
    <w:rsid w:val="00A35ED8"/>
    <w:rsid w:val="00A4002E"/>
    <w:rsid w:val="00A64E5F"/>
    <w:rsid w:val="00A7783C"/>
    <w:rsid w:val="00A80D11"/>
    <w:rsid w:val="00A831A8"/>
    <w:rsid w:val="00A95300"/>
    <w:rsid w:val="00AB0318"/>
    <w:rsid w:val="00AC0CB8"/>
    <w:rsid w:val="00AC44FC"/>
    <w:rsid w:val="00AD736C"/>
    <w:rsid w:val="00AE350C"/>
    <w:rsid w:val="00AE49B9"/>
    <w:rsid w:val="00AE4AD7"/>
    <w:rsid w:val="00AE7BE6"/>
    <w:rsid w:val="00AF0563"/>
    <w:rsid w:val="00AF2C8B"/>
    <w:rsid w:val="00AF5974"/>
    <w:rsid w:val="00AF59EE"/>
    <w:rsid w:val="00AF5FFD"/>
    <w:rsid w:val="00B01575"/>
    <w:rsid w:val="00B10A07"/>
    <w:rsid w:val="00B23948"/>
    <w:rsid w:val="00B2410E"/>
    <w:rsid w:val="00B30261"/>
    <w:rsid w:val="00B32741"/>
    <w:rsid w:val="00B56D3A"/>
    <w:rsid w:val="00B621CD"/>
    <w:rsid w:val="00B63904"/>
    <w:rsid w:val="00B65961"/>
    <w:rsid w:val="00B70163"/>
    <w:rsid w:val="00B84FC7"/>
    <w:rsid w:val="00B937B3"/>
    <w:rsid w:val="00BE630F"/>
    <w:rsid w:val="00C023C2"/>
    <w:rsid w:val="00C11AC2"/>
    <w:rsid w:val="00C15649"/>
    <w:rsid w:val="00C27E0C"/>
    <w:rsid w:val="00C42000"/>
    <w:rsid w:val="00C60C71"/>
    <w:rsid w:val="00C626FF"/>
    <w:rsid w:val="00C63B74"/>
    <w:rsid w:val="00C801B0"/>
    <w:rsid w:val="00C84CA5"/>
    <w:rsid w:val="00C93A71"/>
    <w:rsid w:val="00CA567F"/>
    <w:rsid w:val="00CB3388"/>
    <w:rsid w:val="00CB5017"/>
    <w:rsid w:val="00CC3A02"/>
    <w:rsid w:val="00CC77BB"/>
    <w:rsid w:val="00CD502B"/>
    <w:rsid w:val="00CF79BA"/>
    <w:rsid w:val="00D13ECA"/>
    <w:rsid w:val="00D169A3"/>
    <w:rsid w:val="00D23CA9"/>
    <w:rsid w:val="00D247AE"/>
    <w:rsid w:val="00D44262"/>
    <w:rsid w:val="00D61304"/>
    <w:rsid w:val="00D656A4"/>
    <w:rsid w:val="00D85740"/>
    <w:rsid w:val="00D90D8A"/>
    <w:rsid w:val="00D9559F"/>
    <w:rsid w:val="00D958DA"/>
    <w:rsid w:val="00DA667F"/>
    <w:rsid w:val="00DB0311"/>
    <w:rsid w:val="00DB6A9C"/>
    <w:rsid w:val="00DC5EAB"/>
    <w:rsid w:val="00DC7EAE"/>
    <w:rsid w:val="00DD3BF4"/>
    <w:rsid w:val="00DD5C74"/>
    <w:rsid w:val="00DE5345"/>
    <w:rsid w:val="00DF00CC"/>
    <w:rsid w:val="00DF2084"/>
    <w:rsid w:val="00DF74F4"/>
    <w:rsid w:val="00E15F8E"/>
    <w:rsid w:val="00E22957"/>
    <w:rsid w:val="00E33219"/>
    <w:rsid w:val="00E376EE"/>
    <w:rsid w:val="00E42F5C"/>
    <w:rsid w:val="00E506B9"/>
    <w:rsid w:val="00E510EE"/>
    <w:rsid w:val="00E563AF"/>
    <w:rsid w:val="00E61263"/>
    <w:rsid w:val="00E719D6"/>
    <w:rsid w:val="00E802E3"/>
    <w:rsid w:val="00E82DA0"/>
    <w:rsid w:val="00E83A9A"/>
    <w:rsid w:val="00E857CD"/>
    <w:rsid w:val="00E90C25"/>
    <w:rsid w:val="00EB2CC5"/>
    <w:rsid w:val="00EC2A70"/>
    <w:rsid w:val="00EC65FA"/>
    <w:rsid w:val="00ED024A"/>
    <w:rsid w:val="00ED0E01"/>
    <w:rsid w:val="00ED19BA"/>
    <w:rsid w:val="00EE0D68"/>
    <w:rsid w:val="00EE51D0"/>
    <w:rsid w:val="00EF2805"/>
    <w:rsid w:val="00EF45F2"/>
    <w:rsid w:val="00EF60EE"/>
    <w:rsid w:val="00F071A9"/>
    <w:rsid w:val="00F16248"/>
    <w:rsid w:val="00F16345"/>
    <w:rsid w:val="00F2552D"/>
    <w:rsid w:val="00F30AB3"/>
    <w:rsid w:val="00F35969"/>
    <w:rsid w:val="00F5546C"/>
    <w:rsid w:val="00F82B2C"/>
    <w:rsid w:val="00F978E7"/>
    <w:rsid w:val="00FA18DD"/>
    <w:rsid w:val="00FA3806"/>
    <w:rsid w:val="00FB52F9"/>
    <w:rsid w:val="00FE59B1"/>
    <w:rsid w:val="00FE64B7"/>
    <w:rsid w:val="00FE6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6FD8634"/>
  <w15:docId w15:val="{EBAD074F-A71F-474B-BE2A-31CFA815C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B6A9C"/>
    <w:pPr>
      <w:suppressAutoHyphens/>
    </w:pPr>
    <w:rPr>
      <w:sz w:val="24"/>
      <w:szCs w:val="24"/>
      <w:lang w:val="en-US" w:eastAsia="ar-SA"/>
    </w:rPr>
  </w:style>
  <w:style w:type="paragraph" w:styleId="Heading1">
    <w:name w:val="heading 1"/>
    <w:basedOn w:val="Normal"/>
    <w:next w:val="Normal"/>
    <w:qFormat/>
    <w:rsid w:val="00DB6A9C"/>
    <w:pPr>
      <w:keepNext/>
      <w:numPr>
        <w:numId w:val="1"/>
      </w:numPr>
      <w:ind w:left="720"/>
      <w:outlineLvl w:val="0"/>
    </w:pPr>
    <w:rPr>
      <w:b/>
      <w:bCs/>
      <w:u w:val="single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8D3A9B"/>
    <w:pPr>
      <w:spacing w:before="240" w:after="60"/>
      <w:outlineLvl w:val="5"/>
    </w:pPr>
    <w:rPr>
      <w:rFonts w:ascii="Calibri" w:hAnsi="Calibri" w:cs="Arial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sid w:val="00DB6A9C"/>
    <w:rPr>
      <w:rFonts w:ascii="Symbol" w:hAnsi="Symbol"/>
    </w:rPr>
  </w:style>
  <w:style w:type="character" w:customStyle="1" w:styleId="WW8Num3z0">
    <w:name w:val="WW8Num3z0"/>
    <w:rsid w:val="00DB6A9C"/>
    <w:rPr>
      <w:rFonts w:ascii="Wingdings" w:hAnsi="Wingdings"/>
    </w:rPr>
  </w:style>
  <w:style w:type="character" w:customStyle="1" w:styleId="WW8Num4z0">
    <w:name w:val="WW8Num4z0"/>
    <w:rsid w:val="00DB6A9C"/>
    <w:rPr>
      <w:rFonts w:ascii="Wingdings" w:hAnsi="Wingdings"/>
    </w:rPr>
  </w:style>
  <w:style w:type="character" w:customStyle="1" w:styleId="WW8Num5z0">
    <w:name w:val="WW8Num5z0"/>
    <w:rsid w:val="00DB6A9C"/>
    <w:rPr>
      <w:rFonts w:ascii="Symbol" w:hAnsi="Symbol"/>
    </w:rPr>
  </w:style>
  <w:style w:type="character" w:customStyle="1" w:styleId="WW8Num6z0">
    <w:name w:val="WW8Num6z0"/>
    <w:rsid w:val="00DB6A9C"/>
    <w:rPr>
      <w:rFonts w:ascii="Symbol" w:hAnsi="Symbol"/>
    </w:rPr>
  </w:style>
  <w:style w:type="character" w:customStyle="1" w:styleId="WW8Num7z0">
    <w:name w:val="WW8Num7z0"/>
    <w:rsid w:val="00DB6A9C"/>
    <w:rPr>
      <w:rFonts w:ascii="Symbol" w:hAnsi="Symbol"/>
    </w:rPr>
  </w:style>
  <w:style w:type="character" w:customStyle="1" w:styleId="WW8Num8z0">
    <w:name w:val="WW8Num8z0"/>
    <w:rsid w:val="00DB6A9C"/>
    <w:rPr>
      <w:rFonts w:ascii="Wingdings" w:hAnsi="Wingdings"/>
    </w:rPr>
  </w:style>
  <w:style w:type="character" w:customStyle="1" w:styleId="WW8Num9z0">
    <w:name w:val="WW8Num9z0"/>
    <w:rsid w:val="00DB6A9C"/>
    <w:rPr>
      <w:rFonts w:ascii="Symbol" w:hAnsi="Symbol"/>
    </w:rPr>
  </w:style>
  <w:style w:type="character" w:customStyle="1" w:styleId="WW8Num10z0">
    <w:name w:val="WW8Num10z0"/>
    <w:rsid w:val="00DB6A9C"/>
    <w:rPr>
      <w:rFonts w:ascii="Wingdings" w:hAnsi="Wingdings"/>
    </w:rPr>
  </w:style>
  <w:style w:type="character" w:customStyle="1" w:styleId="Absatz-Standardschriftart">
    <w:name w:val="Absatz-Standardschriftart"/>
    <w:rsid w:val="00DB6A9C"/>
  </w:style>
  <w:style w:type="character" w:customStyle="1" w:styleId="WW8Num1z0">
    <w:name w:val="WW8Num1z0"/>
    <w:rsid w:val="00DB6A9C"/>
    <w:rPr>
      <w:rFonts w:ascii="Symbol" w:hAnsi="Symbol"/>
    </w:rPr>
  </w:style>
  <w:style w:type="character" w:customStyle="1" w:styleId="WW8Num1z1">
    <w:name w:val="WW8Num1z1"/>
    <w:rsid w:val="00DB6A9C"/>
    <w:rPr>
      <w:rFonts w:ascii="Courier New" w:hAnsi="Courier New" w:cs="Courier New"/>
    </w:rPr>
  </w:style>
  <w:style w:type="character" w:customStyle="1" w:styleId="WW8Num1z2">
    <w:name w:val="WW8Num1z2"/>
    <w:rsid w:val="00DB6A9C"/>
    <w:rPr>
      <w:rFonts w:ascii="Wingdings" w:hAnsi="Wingdings"/>
    </w:rPr>
  </w:style>
  <w:style w:type="character" w:customStyle="1" w:styleId="WW8Num2z1">
    <w:name w:val="WW8Num2z1"/>
    <w:rsid w:val="00DB6A9C"/>
    <w:rPr>
      <w:rFonts w:ascii="Courier New" w:hAnsi="Courier New"/>
    </w:rPr>
  </w:style>
  <w:style w:type="character" w:customStyle="1" w:styleId="WW8Num2z2">
    <w:name w:val="WW8Num2z2"/>
    <w:rsid w:val="00DB6A9C"/>
    <w:rPr>
      <w:rFonts w:ascii="Wingdings" w:hAnsi="Wingdings"/>
    </w:rPr>
  </w:style>
  <w:style w:type="character" w:customStyle="1" w:styleId="WW8Num3z1">
    <w:name w:val="WW8Num3z1"/>
    <w:rsid w:val="00DB6A9C"/>
    <w:rPr>
      <w:rFonts w:ascii="Symbol" w:hAnsi="Symbol"/>
    </w:rPr>
  </w:style>
  <w:style w:type="character" w:customStyle="1" w:styleId="WW8Num3z4">
    <w:name w:val="WW8Num3z4"/>
    <w:rsid w:val="00DB6A9C"/>
    <w:rPr>
      <w:rFonts w:ascii="Courier New" w:hAnsi="Courier New" w:cs="Courier New"/>
    </w:rPr>
  </w:style>
  <w:style w:type="character" w:customStyle="1" w:styleId="WW8Num4z1">
    <w:name w:val="WW8Num4z1"/>
    <w:rsid w:val="00DB6A9C"/>
    <w:rPr>
      <w:rFonts w:ascii="Symbol" w:hAnsi="Symbol"/>
    </w:rPr>
  </w:style>
  <w:style w:type="character" w:customStyle="1" w:styleId="WW8Num4z4">
    <w:name w:val="WW8Num4z4"/>
    <w:rsid w:val="00DB6A9C"/>
    <w:rPr>
      <w:rFonts w:ascii="Courier New" w:hAnsi="Courier New" w:cs="Courier New"/>
    </w:rPr>
  </w:style>
  <w:style w:type="character" w:customStyle="1" w:styleId="WW8Num5z1">
    <w:name w:val="WW8Num5z1"/>
    <w:rsid w:val="00DB6A9C"/>
    <w:rPr>
      <w:rFonts w:ascii="Courier New" w:hAnsi="Courier New" w:cs="Courier New"/>
    </w:rPr>
  </w:style>
  <w:style w:type="character" w:customStyle="1" w:styleId="WW8Num5z2">
    <w:name w:val="WW8Num5z2"/>
    <w:rsid w:val="00DB6A9C"/>
    <w:rPr>
      <w:rFonts w:ascii="Wingdings" w:hAnsi="Wingdings"/>
    </w:rPr>
  </w:style>
  <w:style w:type="character" w:customStyle="1" w:styleId="WW8Num7z1">
    <w:name w:val="WW8Num7z1"/>
    <w:rsid w:val="00DB6A9C"/>
    <w:rPr>
      <w:rFonts w:ascii="Symbol" w:hAnsi="Symbol"/>
      <w:szCs w:val="16"/>
    </w:rPr>
  </w:style>
  <w:style w:type="character" w:customStyle="1" w:styleId="WW8Num7z2">
    <w:name w:val="WW8Num7z2"/>
    <w:rsid w:val="00DB6A9C"/>
    <w:rPr>
      <w:rFonts w:ascii="Times New Roman" w:eastAsia="Times New Roman" w:hAnsi="Times New Roman" w:cs="Times New Roman"/>
    </w:rPr>
  </w:style>
  <w:style w:type="character" w:customStyle="1" w:styleId="WW8Num7z4">
    <w:name w:val="WW8Num7z4"/>
    <w:rsid w:val="00DB6A9C"/>
    <w:rPr>
      <w:rFonts w:ascii="Courier New" w:hAnsi="Courier New" w:cs="Courier New"/>
    </w:rPr>
  </w:style>
  <w:style w:type="character" w:customStyle="1" w:styleId="WW8Num7z5">
    <w:name w:val="WW8Num7z5"/>
    <w:rsid w:val="00DB6A9C"/>
    <w:rPr>
      <w:rFonts w:ascii="Wingdings" w:hAnsi="Wingdings"/>
    </w:rPr>
  </w:style>
  <w:style w:type="character" w:customStyle="1" w:styleId="WW8Num8z1">
    <w:name w:val="WW8Num8z1"/>
    <w:rsid w:val="00DB6A9C"/>
    <w:rPr>
      <w:rFonts w:ascii="Courier New" w:hAnsi="Courier New" w:cs="Courier New"/>
    </w:rPr>
  </w:style>
  <w:style w:type="character" w:customStyle="1" w:styleId="WW8Num8z3">
    <w:name w:val="WW8Num8z3"/>
    <w:rsid w:val="00DB6A9C"/>
    <w:rPr>
      <w:rFonts w:ascii="Symbol" w:hAnsi="Symbol"/>
    </w:rPr>
  </w:style>
  <w:style w:type="character" w:customStyle="1" w:styleId="WW8Num9z1">
    <w:name w:val="WW8Num9z1"/>
    <w:rsid w:val="00DB6A9C"/>
    <w:rPr>
      <w:rFonts w:ascii="Courier New" w:hAnsi="Courier New" w:cs="Courier New"/>
    </w:rPr>
  </w:style>
  <w:style w:type="character" w:customStyle="1" w:styleId="WW8Num9z2">
    <w:name w:val="WW8Num9z2"/>
    <w:rsid w:val="00DB6A9C"/>
    <w:rPr>
      <w:rFonts w:ascii="Wingdings" w:hAnsi="Wingdings"/>
    </w:rPr>
  </w:style>
  <w:style w:type="character" w:customStyle="1" w:styleId="WW8Num10z1">
    <w:name w:val="WW8Num10z1"/>
    <w:rsid w:val="00DB6A9C"/>
    <w:rPr>
      <w:rFonts w:ascii="Courier New" w:hAnsi="Courier New" w:cs="Courier New"/>
    </w:rPr>
  </w:style>
  <w:style w:type="character" w:customStyle="1" w:styleId="WW8Num10z3">
    <w:name w:val="WW8Num10z3"/>
    <w:rsid w:val="00DB6A9C"/>
    <w:rPr>
      <w:rFonts w:ascii="Symbol" w:hAnsi="Symbol"/>
    </w:rPr>
  </w:style>
  <w:style w:type="character" w:customStyle="1" w:styleId="WW8Num11z0">
    <w:name w:val="WW8Num11z0"/>
    <w:rsid w:val="00DB6A9C"/>
    <w:rPr>
      <w:rFonts w:ascii="Symbol" w:hAnsi="Symbol"/>
    </w:rPr>
  </w:style>
  <w:style w:type="character" w:customStyle="1" w:styleId="WW8Num11z1">
    <w:name w:val="WW8Num11z1"/>
    <w:rsid w:val="00DB6A9C"/>
    <w:rPr>
      <w:rFonts w:ascii="Courier New" w:hAnsi="Courier New" w:cs="Courier New"/>
    </w:rPr>
  </w:style>
  <w:style w:type="character" w:customStyle="1" w:styleId="WW8Num11z2">
    <w:name w:val="WW8Num11z2"/>
    <w:rsid w:val="00DB6A9C"/>
    <w:rPr>
      <w:rFonts w:ascii="Wingdings" w:hAnsi="Wingdings"/>
    </w:rPr>
  </w:style>
  <w:style w:type="character" w:customStyle="1" w:styleId="WW8Num12z0">
    <w:name w:val="WW8Num12z0"/>
    <w:rsid w:val="00DB6A9C"/>
    <w:rPr>
      <w:rFonts w:ascii="Symbol" w:hAnsi="Symbol"/>
    </w:rPr>
  </w:style>
  <w:style w:type="character" w:customStyle="1" w:styleId="WW8Num12z1">
    <w:name w:val="WW8Num12z1"/>
    <w:rsid w:val="00DB6A9C"/>
    <w:rPr>
      <w:rFonts w:ascii="Courier New" w:hAnsi="Courier New" w:cs="Courier New"/>
    </w:rPr>
  </w:style>
  <w:style w:type="character" w:customStyle="1" w:styleId="WW8Num12z2">
    <w:name w:val="WW8Num12z2"/>
    <w:rsid w:val="00DB6A9C"/>
    <w:rPr>
      <w:rFonts w:ascii="Wingdings" w:hAnsi="Wingdings"/>
    </w:rPr>
  </w:style>
  <w:style w:type="character" w:customStyle="1" w:styleId="WW8Num13z0">
    <w:name w:val="WW8Num13z0"/>
    <w:rsid w:val="00DB6A9C"/>
    <w:rPr>
      <w:rFonts w:ascii="Wingdings" w:hAnsi="Wingdings"/>
    </w:rPr>
  </w:style>
  <w:style w:type="character" w:customStyle="1" w:styleId="WW8Num13z1">
    <w:name w:val="WW8Num13z1"/>
    <w:rsid w:val="00DB6A9C"/>
    <w:rPr>
      <w:rFonts w:ascii="Courier New" w:hAnsi="Courier New" w:cs="Courier New"/>
    </w:rPr>
  </w:style>
  <w:style w:type="character" w:customStyle="1" w:styleId="WW8Num13z3">
    <w:name w:val="WW8Num13z3"/>
    <w:rsid w:val="00DB6A9C"/>
    <w:rPr>
      <w:rFonts w:ascii="Symbol" w:hAnsi="Symbol"/>
    </w:rPr>
  </w:style>
  <w:style w:type="character" w:customStyle="1" w:styleId="WW8Num14z0">
    <w:name w:val="WW8Num14z0"/>
    <w:rsid w:val="00DB6A9C"/>
    <w:rPr>
      <w:rFonts w:ascii="Symbol" w:hAnsi="Symbol"/>
    </w:rPr>
  </w:style>
  <w:style w:type="character" w:customStyle="1" w:styleId="WW8Num14z1">
    <w:name w:val="WW8Num14z1"/>
    <w:rsid w:val="00DB6A9C"/>
    <w:rPr>
      <w:rFonts w:ascii="Courier New" w:hAnsi="Courier New" w:cs="Courier New"/>
    </w:rPr>
  </w:style>
  <w:style w:type="character" w:customStyle="1" w:styleId="WW8Num14z2">
    <w:name w:val="WW8Num14z2"/>
    <w:rsid w:val="00DB6A9C"/>
    <w:rPr>
      <w:rFonts w:ascii="Wingdings" w:hAnsi="Wingdings"/>
    </w:rPr>
  </w:style>
  <w:style w:type="character" w:customStyle="1" w:styleId="WW8Num15z0">
    <w:name w:val="WW8Num15z0"/>
    <w:rsid w:val="00DB6A9C"/>
    <w:rPr>
      <w:rFonts w:ascii="Symbol" w:hAnsi="Symbol"/>
    </w:rPr>
  </w:style>
  <w:style w:type="character" w:customStyle="1" w:styleId="WW8Num15z1">
    <w:name w:val="WW8Num15z1"/>
    <w:rsid w:val="00DB6A9C"/>
    <w:rPr>
      <w:rFonts w:ascii="Courier New" w:hAnsi="Courier New" w:cs="Courier New"/>
    </w:rPr>
  </w:style>
  <w:style w:type="character" w:customStyle="1" w:styleId="WW8Num15z2">
    <w:name w:val="WW8Num15z2"/>
    <w:rsid w:val="00DB6A9C"/>
    <w:rPr>
      <w:rFonts w:ascii="Wingdings" w:hAnsi="Wingdings"/>
    </w:rPr>
  </w:style>
  <w:style w:type="character" w:customStyle="1" w:styleId="WW8Num16z0">
    <w:name w:val="WW8Num16z0"/>
    <w:rsid w:val="00DB6A9C"/>
    <w:rPr>
      <w:rFonts w:ascii="Symbol" w:hAnsi="Symbol"/>
    </w:rPr>
  </w:style>
  <w:style w:type="character" w:customStyle="1" w:styleId="WW8Num16z1">
    <w:name w:val="WW8Num16z1"/>
    <w:rsid w:val="00DB6A9C"/>
    <w:rPr>
      <w:rFonts w:ascii="Courier New" w:hAnsi="Courier New" w:cs="Courier New"/>
    </w:rPr>
  </w:style>
  <w:style w:type="character" w:customStyle="1" w:styleId="WW8Num16z2">
    <w:name w:val="WW8Num16z2"/>
    <w:rsid w:val="00DB6A9C"/>
    <w:rPr>
      <w:rFonts w:ascii="Wingdings" w:hAnsi="Wingdings"/>
    </w:rPr>
  </w:style>
  <w:style w:type="character" w:customStyle="1" w:styleId="WW8Num17z0">
    <w:name w:val="WW8Num17z0"/>
    <w:rsid w:val="00DB6A9C"/>
    <w:rPr>
      <w:rFonts w:ascii="Symbol" w:hAnsi="Symbol"/>
    </w:rPr>
  </w:style>
  <w:style w:type="character" w:customStyle="1" w:styleId="WW8Num17z1">
    <w:name w:val="WW8Num17z1"/>
    <w:rsid w:val="00DB6A9C"/>
    <w:rPr>
      <w:rFonts w:ascii="Symbol" w:hAnsi="Symbol"/>
      <w:szCs w:val="16"/>
    </w:rPr>
  </w:style>
  <w:style w:type="character" w:customStyle="1" w:styleId="WW8Num17z2">
    <w:name w:val="WW8Num17z2"/>
    <w:rsid w:val="00DB6A9C"/>
    <w:rPr>
      <w:rFonts w:ascii="Times New Roman" w:eastAsia="Times New Roman" w:hAnsi="Times New Roman" w:cs="Times New Roman"/>
    </w:rPr>
  </w:style>
  <w:style w:type="character" w:customStyle="1" w:styleId="WW8Num17z4">
    <w:name w:val="WW8Num17z4"/>
    <w:rsid w:val="00DB6A9C"/>
    <w:rPr>
      <w:rFonts w:ascii="Courier New" w:hAnsi="Courier New" w:cs="Courier New"/>
    </w:rPr>
  </w:style>
  <w:style w:type="character" w:customStyle="1" w:styleId="WW8Num17z5">
    <w:name w:val="WW8Num17z5"/>
    <w:rsid w:val="00DB6A9C"/>
    <w:rPr>
      <w:rFonts w:ascii="Wingdings" w:hAnsi="Wingdings"/>
    </w:rPr>
  </w:style>
  <w:style w:type="character" w:customStyle="1" w:styleId="WW8Num18z0">
    <w:name w:val="WW8Num18z0"/>
    <w:rsid w:val="00DB6A9C"/>
    <w:rPr>
      <w:rFonts w:ascii="Symbol" w:hAnsi="Symbol"/>
    </w:rPr>
  </w:style>
  <w:style w:type="character" w:customStyle="1" w:styleId="WW8Num18z1">
    <w:name w:val="WW8Num18z1"/>
    <w:rsid w:val="00DB6A9C"/>
    <w:rPr>
      <w:rFonts w:ascii="Courier New" w:hAnsi="Courier New" w:cs="Courier New"/>
    </w:rPr>
  </w:style>
  <w:style w:type="character" w:customStyle="1" w:styleId="WW8Num18z2">
    <w:name w:val="WW8Num18z2"/>
    <w:rsid w:val="00DB6A9C"/>
    <w:rPr>
      <w:rFonts w:ascii="Wingdings" w:hAnsi="Wingdings"/>
    </w:rPr>
  </w:style>
  <w:style w:type="character" w:customStyle="1" w:styleId="WW8Num19z0">
    <w:name w:val="WW8Num19z0"/>
    <w:rsid w:val="00DB6A9C"/>
    <w:rPr>
      <w:rFonts w:ascii="Wingdings" w:hAnsi="Wingdings"/>
    </w:rPr>
  </w:style>
  <w:style w:type="character" w:customStyle="1" w:styleId="WW8Num19z1">
    <w:name w:val="WW8Num19z1"/>
    <w:rsid w:val="00DB6A9C"/>
    <w:rPr>
      <w:rFonts w:ascii="Symbol" w:hAnsi="Symbol"/>
    </w:rPr>
  </w:style>
  <w:style w:type="character" w:customStyle="1" w:styleId="WW8Num19z4">
    <w:name w:val="WW8Num19z4"/>
    <w:rsid w:val="00DB6A9C"/>
    <w:rPr>
      <w:rFonts w:ascii="Courier New" w:hAnsi="Courier New" w:cs="Courier New"/>
    </w:rPr>
  </w:style>
  <w:style w:type="character" w:customStyle="1" w:styleId="WW8Num20z0">
    <w:name w:val="WW8Num20z0"/>
    <w:rsid w:val="00DB6A9C"/>
    <w:rPr>
      <w:rFonts w:ascii="Symbol" w:hAnsi="Symbol"/>
    </w:rPr>
  </w:style>
  <w:style w:type="character" w:customStyle="1" w:styleId="WW8Num20z1">
    <w:name w:val="WW8Num20z1"/>
    <w:rsid w:val="00DB6A9C"/>
    <w:rPr>
      <w:rFonts w:ascii="Courier New" w:hAnsi="Courier New" w:cs="Courier New"/>
    </w:rPr>
  </w:style>
  <w:style w:type="character" w:customStyle="1" w:styleId="WW8Num20z2">
    <w:name w:val="WW8Num20z2"/>
    <w:rsid w:val="00DB6A9C"/>
    <w:rPr>
      <w:rFonts w:ascii="Wingdings" w:hAnsi="Wingdings"/>
    </w:rPr>
  </w:style>
  <w:style w:type="character" w:customStyle="1" w:styleId="WW8Num21z0">
    <w:name w:val="WW8Num21z0"/>
    <w:rsid w:val="00DB6A9C"/>
    <w:rPr>
      <w:rFonts w:ascii="Wingdings" w:hAnsi="Wingdings"/>
    </w:rPr>
  </w:style>
  <w:style w:type="character" w:customStyle="1" w:styleId="WW8Num21z1">
    <w:name w:val="WW8Num21z1"/>
    <w:rsid w:val="00DB6A9C"/>
    <w:rPr>
      <w:rFonts w:ascii="Courier New" w:hAnsi="Courier New" w:cs="Courier New"/>
    </w:rPr>
  </w:style>
  <w:style w:type="character" w:customStyle="1" w:styleId="WW8Num21z3">
    <w:name w:val="WW8Num21z3"/>
    <w:rsid w:val="00DB6A9C"/>
    <w:rPr>
      <w:rFonts w:ascii="Symbol" w:hAnsi="Symbol"/>
    </w:rPr>
  </w:style>
  <w:style w:type="character" w:customStyle="1" w:styleId="WW8Num22z0">
    <w:name w:val="WW8Num22z0"/>
    <w:rsid w:val="00DB6A9C"/>
    <w:rPr>
      <w:rFonts w:ascii="Wingdings" w:hAnsi="Wingdings"/>
    </w:rPr>
  </w:style>
  <w:style w:type="character" w:customStyle="1" w:styleId="WW8Num22z1">
    <w:name w:val="WW8Num22z1"/>
    <w:rsid w:val="00DB6A9C"/>
    <w:rPr>
      <w:rFonts w:ascii="Symbol" w:hAnsi="Symbol"/>
    </w:rPr>
  </w:style>
  <w:style w:type="character" w:customStyle="1" w:styleId="WW8Num22z4">
    <w:name w:val="WW8Num22z4"/>
    <w:rsid w:val="00DB6A9C"/>
    <w:rPr>
      <w:rFonts w:ascii="Courier New" w:hAnsi="Courier New" w:cs="Courier New"/>
    </w:rPr>
  </w:style>
  <w:style w:type="character" w:customStyle="1" w:styleId="WW8Num23z0">
    <w:name w:val="WW8Num23z0"/>
    <w:rsid w:val="00DB6A9C"/>
    <w:rPr>
      <w:rFonts w:ascii="Symbol" w:hAnsi="Symbol"/>
    </w:rPr>
  </w:style>
  <w:style w:type="character" w:customStyle="1" w:styleId="WW8Num23z1">
    <w:name w:val="WW8Num23z1"/>
    <w:rsid w:val="00DB6A9C"/>
    <w:rPr>
      <w:rFonts w:ascii="Courier New" w:hAnsi="Courier New" w:cs="Courier New"/>
    </w:rPr>
  </w:style>
  <w:style w:type="character" w:customStyle="1" w:styleId="WW8Num23z2">
    <w:name w:val="WW8Num23z2"/>
    <w:rsid w:val="00DB6A9C"/>
    <w:rPr>
      <w:rFonts w:ascii="Wingdings" w:hAnsi="Wingdings"/>
    </w:rPr>
  </w:style>
  <w:style w:type="character" w:customStyle="1" w:styleId="WW8Num24z0">
    <w:name w:val="WW8Num24z0"/>
    <w:rsid w:val="00DB6A9C"/>
    <w:rPr>
      <w:rFonts w:ascii="Wingdings" w:hAnsi="Wingdings"/>
    </w:rPr>
  </w:style>
  <w:style w:type="character" w:customStyle="1" w:styleId="WW8Num24z1">
    <w:name w:val="WW8Num24z1"/>
    <w:rsid w:val="00DB6A9C"/>
    <w:rPr>
      <w:rFonts w:ascii="Courier New" w:hAnsi="Courier New" w:cs="Courier New"/>
    </w:rPr>
  </w:style>
  <w:style w:type="character" w:customStyle="1" w:styleId="WW8Num24z3">
    <w:name w:val="WW8Num24z3"/>
    <w:rsid w:val="00DB6A9C"/>
    <w:rPr>
      <w:rFonts w:ascii="Symbol" w:hAnsi="Symbol"/>
    </w:rPr>
  </w:style>
  <w:style w:type="character" w:customStyle="1" w:styleId="WW8Num25z0">
    <w:name w:val="WW8Num25z0"/>
    <w:rsid w:val="00DB6A9C"/>
    <w:rPr>
      <w:rFonts w:ascii="Symbol" w:hAnsi="Symbol"/>
    </w:rPr>
  </w:style>
  <w:style w:type="character" w:customStyle="1" w:styleId="WW8Num25z1">
    <w:name w:val="WW8Num25z1"/>
    <w:rsid w:val="00DB6A9C"/>
    <w:rPr>
      <w:rFonts w:ascii="Courier New" w:hAnsi="Courier New" w:cs="Courier New"/>
    </w:rPr>
  </w:style>
  <w:style w:type="character" w:customStyle="1" w:styleId="WW8Num25z2">
    <w:name w:val="WW8Num25z2"/>
    <w:rsid w:val="00DB6A9C"/>
    <w:rPr>
      <w:rFonts w:ascii="Wingdings" w:hAnsi="Wingdings"/>
    </w:rPr>
  </w:style>
  <w:style w:type="character" w:customStyle="1" w:styleId="WW8Num26z0">
    <w:name w:val="WW8Num26z0"/>
    <w:rsid w:val="00DB6A9C"/>
    <w:rPr>
      <w:rFonts w:ascii="Wingdings" w:hAnsi="Wingdings"/>
    </w:rPr>
  </w:style>
  <w:style w:type="character" w:customStyle="1" w:styleId="WW8Num26z1">
    <w:name w:val="WW8Num26z1"/>
    <w:rsid w:val="00DB6A9C"/>
    <w:rPr>
      <w:rFonts w:ascii="Courier New" w:hAnsi="Courier New" w:cs="Courier New"/>
    </w:rPr>
  </w:style>
  <w:style w:type="character" w:customStyle="1" w:styleId="WW8Num26z3">
    <w:name w:val="WW8Num26z3"/>
    <w:rsid w:val="00DB6A9C"/>
    <w:rPr>
      <w:rFonts w:ascii="Symbol" w:hAnsi="Symbol"/>
    </w:rPr>
  </w:style>
  <w:style w:type="character" w:customStyle="1" w:styleId="WW8Num27z0">
    <w:name w:val="WW8Num27z0"/>
    <w:rsid w:val="00DB6A9C"/>
    <w:rPr>
      <w:rFonts w:ascii="Symbol" w:hAnsi="Symbol"/>
    </w:rPr>
  </w:style>
  <w:style w:type="character" w:customStyle="1" w:styleId="WW8Num27z1">
    <w:name w:val="WW8Num27z1"/>
    <w:rsid w:val="00DB6A9C"/>
    <w:rPr>
      <w:rFonts w:ascii="Courier New" w:hAnsi="Courier New" w:cs="Courier New"/>
    </w:rPr>
  </w:style>
  <w:style w:type="character" w:customStyle="1" w:styleId="WW8Num27z2">
    <w:name w:val="WW8Num27z2"/>
    <w:rsid w:val="00DB6A9C"/>
    <w:rPr>
      <w:rFonts w:ascii="Wingdings" w:hAnsi="Wingdings"/>
    </w:rPr>
  </w:style>
  <w:style w:type="character" w:customStyle="1" w:styleId="WW8Num28z0">
    <w:name w:val="WW8Num28z0"/>
    <w:rsid w:val="00DB6A9C"/>
    <w:rPr>
      <w:rFonts w:ascii="Wingdings" w:hAnsi="Wingdings"/>
    </w:rPr>
  </w:style>
  <w:style w:type="character" w:customStyle="1" w:styleId="WW8Num28z1">
    <w:name w:val="WW8Num28z1"/>
    <w:rsid w:val="00DB6A9C"/>
    <w:rPr>
      <w:rFonts w:ascii="Courier New" w:hAnsi="Courier New" w:cs="Courier New"/>
    </w:rPr>
  </w:style>
  <w:style w:type="character" w:customStyle="1" w:styleId="WW8Num28z3">
    <w:name w:val="WW8Num28z3"/>
    <w:rsid w:val="00DB6A9C"/>
    <w:rPr>
      <w:rFonts w:ascii="Symbol" w:hAnsi="Symbol"/>
    </w:rPr>
  </w:style>
  <w:style w:type="character" w:customStyle="1" w:styleId="WW8Num29z0">
    <w:name w:val="WW8Num29z0"/>
    <w:rsid w:val="00DB6A9C"/>
    <w:rPr>
      <w:rFonts w:ascii="Symbol" w:hAnsi="Symbol"/>
    </w:rPr>
  </w:style>
  <w:style w:type="character" w:customStyle="1" w:styleId="WW8Num29z1">
    <w:name w:val="WW8Num29z1"/>
    <w:rsid w:val="00DB6A9C"/>
    <w:rPr>
      <w:rFonts w:ascii="Courier New" w:hAnsi="Courier New" w:cs="Courier New"/>
    </w:rPr>
  </w:style>
  <w:style w:type="character" w:customStyle="1" w:styleId="WW8Num29z2">
    <w:name w:val="WW8Num29z2"/>
    <w:rsid w:val="00DB6A9C"/>
    <w:rPr>
      <w:rFonts w:ascii="Wingdings" w:hAnsi="Wingdings"/>
    </w:rPr>
  </w:style>
  <w:style w:type="character" w:styleId="Hyperlink">
    <w:name w:val="Hyperlink"/>
    <w:basedOn w:val="DefaultParagraphFont"/>
    <w:rsid w:val="00DB6A9C"/>
    <w:rPr>
      <w:color w:val="0000FF"/>
      <w:u w:val="single"/>
    </w:rPr>
  </w:style>
  <w:style w:type="character" w:styleId="HTMLTypewriter">
    <w:name w:val="HTML Typewriter"/>
    <w:basedOn w:val="DefaultParagraphFont"/>
    <w:rsid w:val="00DB6A9C"/>
    <w:rPr>
      <w:rFonts w:ascii="Courier New" w:eastAsia="Times New Roman" w:hAnsi="Courier New" w:cs="Courier New"/>
      <w:sz w:val="20"/>
      <w:szCs w:val="20"/>
    </w:rPr>
  </w:style>
  <w:style w:type="character" w:styleId="Strong">
    <w:name w:val="Strong"/>
    <w:basedOn w:val="DefaultParagraphFont"/>
    <w:uiPriority w:val="22"/>
    <w:qFormat/>
    <w:rsid w:val="00DB6A9C"/>
    <w:rPr>
      <w:b/>
      <w:bCs/>
    </w:rPr>
  </w:style>
  <w:style w:type="character" w:customStyle="1" w:styleId="blsep">
    <w:name w:val="blsep"/>
    <w:basedOn w:val="DefaultParagraphFont"/>
    <w:rsid w:val="00DB6A9C"/>
  </w:style>
  <w:style w:type="character" w:styleId="PageNumber">
    <w:name w:val="page number"/>
    <w:basedOn w:val="DefaultParagraphFont"/>
    <w:rsid w:val="00DB6A9C"/>
  </w:style>
  <w:style w:type="character" w:customStyle="1" w:styleId="volume">
    <w:name w:val="volume"/>
    <w:basedOn w:val="DefaultParagraphFont"/>
    <w:rsid w:val="00DB6A9C"/>
  </w:style>
  <w:style w:type="character" w:customStyle="1" w:styleId="issue">
    <w:name w:val="issue"/>
    <w:basedOn w:val="DefaultParagraphFont"/>
    <w:rsid w:val="00DB6A9C"/>
  </w:style>
  <w:style w:type="character" w:customStyle="1" w:styleId="pages">
    <w:name w:val="pages"/>
    <w:basedOn w:val="DefaultParagraphFont"/>
    <w:rsid w:val="00DB6A9C"/>
  </w:style>
  <w:style w:type="paragraph" w:customStyle="1" w:styleId="Heading">
    <w:name w:val="Heading"/>
    <w:basedOn w:val="Normal"/>
    <w:next w:val="BodyText"/>
    <w:rsid w:val="00DB6A9C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link w:val="BodyTextChar"/>
    <w:rsid w:val="00DB6A9C"/>
    <w:rPr>
      <w:sz w:val="28"/>
      <w:szCs w:val="28"/>
      <w:lang w:eastAsia="fa-IR" w:bidi="fa-IR"/>
    </w:rPr>
  </w:style>
  <w:style w:type="paragraph" w:styleId="List">
    <w:name w:val="List"/>
    <w:basedOn w:val="BodyText"/>
    <w:rsid w:val="00DB6A9C"/>
    <w:rPr>
      <w:rFonts w:cs="Tahoma"/>
    </w:rPr>
  </w:style>
  <w:style w:type="paragraph" w:styleId="Caption">
    <w:name w:val="caption"/>
    <w:basedOn w:val="Normal"/>
    <w:qFormat/>
    <w:rsid w:val="00DB6A9C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rsid w:val="00DB6A9C"/>
    <w:pPr>
      <w:suppressLineNumbers/>
    </w:pPr>
    <w:rPr>
      <w:rFonts w:cs="Tahoma"/>
    </w:rPr>
  </w:style>
  <w:style w:type="paragraph" w:styleId="NormalWeb">
    <w:name w:val="Normal (Web)"/>
    <w:basedOn w:val="Normal"/>
    <w:uiPriority w:val="99"/>
    <w:rsid w:val="00DB6A9C"/>
    <w:pPr>
      <w:spacing w:before="280" w:after="280"/>
    </w:pPr>
    <w:rPr>
      <w:color w:val="000000"/>
    </w:rPr>
  </w:style>
  <w:style w:type="paragraph" w:styleId="HTMLPreformatted">
    <w:name w:val="HTML Preformatted"/>
    <w:basedOn w:val="Normal"/>
    <w:rsid w:val="00DB6A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BalloonText">
    <w:name w:val="Balloon Text"/>
    <w:basedOn w:val="Normal"/>
    <w:rsid w:val="00DB6A9C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rsid w:val="00DB6A9C"/>
    <w:pPr>
      <w:tabs>
        <w:tab w:val="center" w:pos="4320"/>
        <w:tab w:val="right" w:pos="8640"/>
      </w:tabs>
    </w:pPr>
  </w:style>
  <w:style w:type="paragraph" w:customStyle="1" w:styleId="Framecontents">
    <w:name w:val="Frame contents"/>
    <w:basedOn w:val="BodyText"/>
    <w:rsid w:val="00DB6A9C"/>
  </w:style>
  <w:style w:type="character" w:customStyle="1" w:styleId="email">
    <w:name w:val="email"/>
    <w:basedOn w:val="DefaultParagraphFont"/>
    <w:rsid w:val="007B2E79"/>
  </w:style>
  <w:style w:type="paragraph" w:styleId="ListParagraph">
    <w:name w:val="List Paragraph"/>
    <w:basedOn w:val="Normal"/>
    <w:uiPriority w:val="34"/>
    <w:qFormat/>
    <w:rsid w:val="000B48D2"/>
    <w:pPr>
      <w:ind w:left="720"/>
    </w:pPr>
  </w:style>
  <w:style w:type="character" w:customStyle="1" w:styleId="Heading6Char">
    <w:name w:val="Heading 6 Char"/>
    <w:basedOn w:val="DefaultParagraphFont"/>
    <w:link w:val="Heading6"/>
    <w:semiHidden/>
    <w:rsid w:val="008D3A9B"/>
    <w:rPr>
      <w:rFonts w:ascii="Calibri" w:eastAsia="Times New Roman" w:hAnsi="Calibri" w:cs="Arial"/>
      <w:b/>
      <w:bCs/>
      <w:sz w:val="22"/>
      <w:szCs w:val="22"/>
      <w:lang w:eastAsia="ar-SA" w:bidi="ar-SA"/>
    </w:rPr>
  </w:style>
  <w:style w:type="character" w:customStyle="1" w:styleId="journalname">
    <w:name w:val="journalname"/>
    <w:basedOn w:val="DefaultParagraphFont"/>
    <w:rsid w:val="008D3A9B"/>
  </w:style>
  <w:style w:type="character" w:customStyle="1" w:styleId="BodyTextChar">
    <w:name w:val="Body Text Char"/>
    <w:basedOn w:val="DefaultParagraphFont"/>
    <w:link w:val="BodyText"/>
    <w:rsid w:val="005B64EF"/>
    <w:rPr>
      <w:sz w:val="28"/>
      <w:szCs w:val="28"/>
      <w:lang w:eastAsia="fa-IR"/>
    </w:rPr>
  </w:style>
  <w:style w:type="paragraph" w:styleId="BodyTextIndent">
    <w:name w:val="Body Text Indent"/>
    <w:basedOn w:val="Normal"/>
    <w:link w:val="BodyTextIndentChar"/>
    <w:rsid w:val="00EF60EE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EF60EE"/>
    <w:rPr>
      <w:sz w:val="24"/>
      <w:szCs w:val="24"/>
      <w:lang w:val="en-US" w:eastAsia="ar-SA"/>
    </w:rPr>
  </w:style>
  <w:style w:type="character" w:customStyle="1" w:styleId="src">
    <w:name w:val="src"/>
    <w:basedOn w:val="DefaultParagraphFont"/>
    <w:rsid w:val="004E1D7B"/>
  </w:style>
  <w:style w:type="character" w:customStyle="1" w:styleId="jrnl">
    <w:name w:val="jrnl"/>
    <w:basedOn w:val="DefaultParagraphFont"/>
    <w:rsid w:val="004E1D7B"/>
  </w:style>
  <w:style w:type="character" w:customStyle="1" w:styleId="abstracttitle">
    <w:name w:val="abstract_title"/>
    <w:basedOn w:val="DefaultParagraphFont"/>
    <w:rsid w:val="00FB52F9"/>
  </w:style>
  <w:style w:type="paragraph" w:customStyle="1" w:styleId="StyleLeft0cmHanging254cm">
    <w:name w:val="Style Left:  0 cm Hanging:  254 cm"/>
    <w:basedOn w:val="Normal"/>
    <w:rsid w:val="00B2410E"/>
    <w:pPr>
      <w:widowControl w:val="0"/>
      <w:shd w:val="clear" w:color="auto" w:fill="FFFFFF"/>
      <w:suppressAutoHyphens w:val="0"/>
      <w:autoSpaceDE w:val="0"/>
      <w:autoSpaceDN w:val="0"/>
      <w:adjustRightInd w:val="0"/>
      <w:ind w:left="1440" w:hanging="1440"/>
    </w:pPr>
    <w:rPr>
      <w:sz w:val="20"/>
      <w:szCs w:val="20"/>
      <w:lang w:eastAsia="en-US"/>
    </w:rPr>
  </w:style>
  <w:style w:type="paragraph" w:styleId="Header">
    <w:name w:val="header"/>
    <w:basedOn w:val="Normal"/>
    <w:link w:val="HeaderChar"/>
    <w:unhideWhenUsed/>
    <w:rsid w:val="00B6390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63904"/>
    <w:rPr>
      <w:sz w:val="24"/>
      <w:szCs w:val="24"/>
      <w:lang w:val="en-US"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B63904"/>
    <w:rPr>
      <w:sz w:val="24"/>
      <w:szCs w:val="24"/>
      <w:lang w:val="en-US" w:eastAsia="ar-SA"/>
    </w:rPr>
  </w:style>
  <w:style w:type="paragraph" w:customStyle="1" w:styleId="EndNoteBibliographyTitle">
    <w:name w:val="EndNote Bibliography Title"/>
    <w:basedOn w:val="Normal"/>
    <w:link w:val="EndNoteBibliographyTitleChar"/>
    <w:rsid w:val="002B7C33"/>
    <w:pPr>
      <w:jc w:val="center"/>
    </w:pPr>
    <w:rPr>
      <w:noProof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2B7C33"/>
    <w:rPr>
      <w:noProof/>
      <w:sz w:val="24"/>
      <w:szCs w:val="24"/>
      <w:lang w:val="en-US" w:eastAsia="ar-SA"/>
    </w:rPr>
  </w:style>
  <w:style w:type="paragraph" w:customStyle="1" w:styleId="EndNoteBibliography">
    <w:name w:val="EndNote Bibliography"/>
    <w:basedOn w:val="Normal"/>
    <w:link w:val="EndNoteBibliographyChar"/>
    <w:rsid w:val="002B7C33"/>
    <w:rPr>
      <w:noProof/>
    </w:rPr>
  </w:style>
  <w:style w:type="character" w:customStyle="1" w:styleId="EndNoteBibliographyChar">
    <w:name w:val="EndNote Bibliography Char"/>
    <w:basedOn w:val="DefaultParagraphFont"/>
    <w:link w:val="EndNoteBibliography"/>
    <w:rsid w:val="002B7C33"/>
    <w:rPr>
      <w:noProof/>
      <w:sz w:val="24"/>
      <w:szCs w:val="24"/>
      <w:lang w:val="en-US" w:eastAsia="ar-SA"/>
    </w:rPr>
  </w:style>
  <w:style w:type="character" w:customStyle="1" w:styleId="orcid-id-https">
    <w:name w:val="orcid-id-https"/>
    <w:basedOn w:val="DefaultParagraphFont"/>
    <w:rsid w:val="00E802E3"/>
  </w:style>
  <w:style w:type="character" w:styleId="FollowedHyperlink">
    <w:name w:val="FollowedHyperlink"/>
    <w:basedOn w:val="DefaultParagraphFont"/>
    <w:semiHidden/>
    <w:unhideWhenUsed/>
    <w:rsid w:val="00856C2B"/>
    <w:rPr>
      <w:color w:val="800080" w:themeColor="followed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B01575"/>
    <w:pPr>
      <w:suppressAutoHyphens w:val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TR"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01575"/>
    <w:rPr>
      <w:rFonts w:asciiTheme="majorHAnsi" w:eastAsiaTheme="majorEastAsia" w:hAnsiTheme="majorHAnsi" w:cstheme="majorBidi"/>
      <w:spacing w:val="-10"/>
      <w:kern w:val="28"/>
      <w:sz w:val="56"/>
      <w:szCs w:val="56"/>
      <w:lang w:val="en-TR" w:eastAsia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75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44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357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77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492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105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8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41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50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827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299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915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154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4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69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406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845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2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8497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673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222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75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3599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219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428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384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941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42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58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224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475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73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66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30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498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83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791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37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82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05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51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888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09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472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fmhs.auckland.ac.nz/faculty/research/search_research.aspx?interest=Mechanisms%20of%20neurodegeneration%20and%20neuroprotection%20in%20neurological%20disorders" TargetMode="External"/><Relationship Id="rId3" Type="http://schemas.openxmlformats.org/officeDocument/2006/relationships/settings" Target="settings.xml"/><Relationship Id="rId21" Type="http://schemas.openxmlformats.org/officeDocument/2006/relationships/footer" Target="footer6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hyperlink" Target="https://publons.com/researcher/AAW-4432-2020/" TargetMode="External"/><Relationship Id="rId2" Type="http://schemas.openxmlformats.org/officeDocument/2006/relationships/styles" Target="styles.xml"/><Relationship Id="rId16" Type="http://schemas.openxmlformats.org/officeDocument/2006/relationships/hyperlink" Target="https://scholar.google.com/citations?user=opu1twwAAAAJ&amp;hl=en" TargetMode="External"/><Relationship Id="rId20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s://orcid.org/0000-0002-7078-9807" TargetMode="External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mailto:pegah.javadpour@sbmu.ac.ir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</Pages>
  <Words>1491</Words>
  <Characters>8500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CV Dr. Ghasemi</vt:lpstr>
    </vt:vector>
  </TitlesOfParts>
  <Company/>
  <LinksUpToDate>false</LinksUpToDate>
  <CharactersWithSpaces>9972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CV Dr. Ghasemi</dc:title>
  <dc:subject/>
  <dc:creator>andrew</dc:creator>
  <cp:keywords/>
  <cp:lastModifiedBy>Pegah Javadpour</cp:lastModifiedBy>
  <cp:revision>9</cp:revision>
  <cp:lastPrinted>2021-02-02T17:16:00Z</cp:lastPrinted>
  <dcterms:created xsi:type="dcterms:W3CDTF">2024-03-06T07:02:00Z</dcterms:created>
  <dcterms:modified xsi:type="dcterms:W3CDTF">2025-02-08T07:50:00Z</dcterms:modified>
</cp:coreProperties>
</file>